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22" w:rsidRPr="001138F8" w:rsidRDefault="00E94C22" w:rsidP="00E94C22">
      <w:pPr>
        <w:jc w:val="center"/>
        <w:rPr>
          <w:rFonts w:ascii="Times New Roman" w:hAnsi="Times New Roman"/>
          <w:sz w:val="24"/>
          <w:szCs w:val="24"/>
        </w:rPr>
      </w:pPr>
      <w:r w:rsidRPr="001138F8">
        <w:rPr>
          <w:rFonts w:ascii="Times New Roman" w:hAnsi="Times New Roman"/>
          <w:sz w:val="24"/>
          <w:szCs w:val="24"/>
        </w:rPr>
        <w:t>Общеобразовательная Автономная Некоммерческая Организация</w:t>
      </w:r>
    </w:p>
    <w:p w:rsidR="00E94C22" w:rsidRPr="007F7190" w:rsidRDefault="00E94C22" w:rsidP="00E94C22">
      <w:pPr>
        <w:jc w:val="center"/>
        <w:rPr>
          <w:rFonts w:ascii="Times New Roman" w:hAnsi="Times New Roman"/>
        </w:rPr>
      </w:pPr>
    </w:p>
    <w:p w:rsidR="00E94C22" w:rsidRPr="001447B2" w:rsidRDefault="00E94C22" w:rsidP="00E9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47B2">
        <w:rPr>
          <w:rFonts w:ascii="Times New Roman" w:hAnsi="Times New Roman" w:cs="Times New Roman"/>
          <w:b/>
          <w:sz w:val="28"/>
          <w:szCs w:val="28"/>
        </w:rPr>
        <w:t>«Образовательный центр «Ступени»</w:t>
      </w:r>
    </w:p>
    <w:p w:rsidR="00E94C22" w:rsidRPr="001447B2" w:rsidRDefault="00E94C22" w:rsidP="00E94C22">
      <w:pPr>
        <w:jc w:val="center"/>
        <w:rPr>
          <w:rFonts w:ascii="Times New Roman" w:hAnsi="Times New Roman" w:cs="Times New Roman"/>
        </w:rPr>
      </w:pPr>
    </w:p>
    <w:p w:rsidR="00E94C22" w:rsidRPr="001447B2" w:rsidRDefault="00E94C22" w:rsidP="00E94C22">
      <w:pPr>
        <w:jc w:val="center"/>
        <w:rPr>
          <w:rFonts w:ascii="Times New Roman" w:hAnsi="Times New Roman" w:cs="Times New Roman"/>
          <w:u w:val="single"/>
        </w:rPr>
      </w:pPr>
      <w:r w:rsidRPr="001447B2">
        <w:rPr>
          <w:rFonts w:ascii="Times New Roman" w:hAnsi="Times New Roman" w:cs="Times New Roman"/>
          <w:u w:val="single"/>
        </w:rPr>
        <w:t>127322, г. Москва, ул. Фонвизина д. 5 «</w:t>
      </w:r>
      <w:proofErr w:type="gramStart"/>
      <w:r w:rsidRPr="001447B2">
        <w:rPr>
          <w:rFonts w:ascii="Times New Roman" w:hAnsi="Times New Roman" w:cs="Times New Roman"/>
          <w:u w:val="single"/>
        </w:rPr>
        <w:t xml:space="preserve">А»   </w:t>
      </w:r>
      <w:proofErr w:type="gramEnd"/>
      <w:r w:rsidRPr="001447B2">
        <w:rPr>
          <w:rFonts w:ascii="Times New Roman" w:hAnsi="Times New Roman" w:cs="Times New Roman"/>
          <w:u w:val="single"/>
        </w:rPr>
        <w:t xml:space="preserve">                                                тел. (495) 610-02-33</w:t>
      </w:r>
    </w:p>
    <w:tbl>
      <w:tblPr>
        <w:tblpPr w:leftFromText="180" w:rightFromText="180" w:vertAnchor="page" w:horzAnchor="margin" w:tblpY="3675"/>
        <w:tblW w:w="9560" w:type="dxa"/>
        <w:tblLook w:val="0000" w:firstRow="0" w:lastRow="0" w:firstColumn="0" w:lastColumn="0" w:noHBand="0" w:noVBand="0"/>
      </w:tblPr>
      <w:tblGrid>
        <w:gridCol w:w="4523"/>
        <w:gridCol w:w="5037"/>
      </w:tblGrid>
      <w:tr w:rsidR="00E94C22" w:rsidRPr="001447B2" w:rsidTr="00151233">
        <w:trPr>
          <w:trHeight w:val="2343"/>
        </w:trPr>
        <w:tc>
          <w:tcPr>
            <w:tcW w:w="4523" w:type="dxa"/>
          </w:tcPr>
          <w:p w:rsidR="00E94C2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E94C22" w:rsidRPr="001447B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общим собранием трудового коллектива</w:t>
            </w:r>
          </w:p>
          <w:p w:rsidR="00E94C22" w:rsidRPr="001447B2" w:rsidRDefault="00D37CBE" w:rsidP="0015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30/08/</w:t>
            </w:r>
            <w:r w:rsidR="00E94C22" w:rsidRPr="001447B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E94C22" w:rsidRPr="001447B2">
              <w:rPr>
                <w:rFonts w:ascii="Times New Roman" w:hAnsi="Times New Roman" w:cs="Times New Roman"/>
              </w:rPr>
              <w:t xml:space="preserve">г.                                                      </w:t>
            </w:r>
          </w:p>
        </w:tc>
        <w:tc>
          <w:tcPr>
            <w:tcW w:w="5037" w:type="dxa"/>
          </w:tcPr>
          <w:p w:rsidR="00E94C22" w:rsidRPr="001447B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r w:rsidRPr="001447B2">
              <w:rPr>
                <w:rFonts w:ascii="Times New Roman" w:hAnsi="Times New Roman" w:cs="Times New Roman"/>
              </w:rPr>
              <w:t>УТВЕРЖДАЮ</w:t>
            </w:r>
          </w:p>
          <w:p w:rsidR="00E94C22" w:rsidRPr="001447B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r w:rsidRPr="001447B2">
              <w:rPr>
                <w:rFonts w:ascii="Times New Roman" w:hAnsi="Times New Roman" w:cs="Times New Roman"/>
              </w:rPr>
              <w:t>Директор ОАНО «ОЦ «Ступени»</w:t>
            </w:r>
          </w:p>
          <w:p w:rsidR="00E94C22" w:rsidRPr="001447B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r w:rsidRPr="001447B2">
              <w:rPr>
                <w:rFonts w:ascii="Times New Roman" w:hAnsi="Times New Roman" w:cs="Times New Roman"/>
              </w:rPr>
              <w:t>_________________Ракша А.С.</w:t>
            </w:r>
          </w:p>
          <w:p w:rsidR="00E94C22" w:rsidRPr="001447B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r w:rsidRPr="001447B2">
              <w:rPr>
                <w:rFonts w:ascii="Times New Roman" w:hAnsi="Times New Roman" w:cs="Times New Roman"/>
              </w:rPr>
              <w:t>_________________________</w:t>
            </w:r>
          </w:p>
          <w:p w:rsidR="00E94C22" w:rsidRPr="001447B2" w:rsidRDefault="00E94C22" w:rsidP="00151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7B2">
              <w:rPr>
                <w:rFonts w:ascii="Times New Roman" w:hAnsi="Times New Roman" w:cs="Times New Roman"/>
              </w:rPr>
              <w:t>Приказ______от</w:t>
            </w:r>
            <w:proofErr w:type="spellEnd"/>
            <w:r w:rsidRPr="001447B2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E94C22" w:rsidRDefault="00E94C22" w:rsidP="00E94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C22" w:rsidRPr="006D6253" w:rsidRDefault="00E94C22" w:rsidP="006D6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62E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bCs/>
          <w:sz w:val="24"/>
          <w:szCs w:val="24"/>
        </w:rPr>
        <w:t>б оплате труда</w:t>
      </w:r>
    </w:p>
    <w:p w:rsidR="00E94C22" w:rsidRPr="00E94C22" w:rsidRDefault="00E94C22" w:rsidP="00E94C22">
      <w:pPr>
        <w:spacing w:line="0" w:lineRule="atLeast"/>
        <w:ind w:left="12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Общие положения</w:t>
      </w:r>
    </w:p>
    <w:p w:rsidR="00E94C22" w:rsidRPr="00E94C22" w:rsidRDefault="00E94C22" w:rsidP="00E94C22">
      <w:pPr>
        <w:spacing w:line="23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 Настоящее Положение о системе оплаты труда работников ОАНО «ОЦ «Ступени» определяет порядок и условия оплаты труда работников, устанавливая:</w:t>
      </w:r>
    </w:p>
    <w:p w:rsidR="00E94C22" w:rsidRDefault="00E94C22" w:rsidP="00E94C22">
      <w:pPr>
        <w:numPr>
          <w:ilvl w:val="0"/>
          <w:numId w:val="1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размеры должностных окладов;</w:t>
      </w:r>
    </w:p>
    <w:p w:rsidR="00E94C22" w:rsidRPr="00E94C22" w:rsidRDefault="00E94C22" w:rsidP="00E94C22">
      <w:pPr>
        <w:numPr>
          <w:ilvl w:val="1"/>
          <w:numId w:val="1"/>
        </w:numPr>
        <w:tabs>
          <w:tab w:val="left" w:pos="207"/>
        </w:tabs>
        <w:spacing w:after="0" w:line="240" w:lineRule="auto"/>
        <w:ind w:left="207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наименования, условия осуществления и размеры выплат компенсационного характера;</w:t>
      </w:r>
    </w:p>
    <w:p w:rsidR="00E94C22" w:rsidRDefault="00E94C22" w:rsidP="00E94C22">
      <w:pPr>
        <w:numPr>
          <w:ilvl w:val="0"/>
          <w:numId w:val="1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выплаты стимулирующего характера.</w:t>
      </w:r>
    </w:p>
    <w:p w:rsidR="00E94C22" w:rsidRDefault="00E94C22" w:rsidP="00E94C22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E94C22" w:rsidRDefault="00E94C22" w:rsidP="00E94C22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 Порядок формирования системы оплаты труда и стимулирования работников (далее ФОТ) разработан в соответствии с</w:t>
      </w:r>
    </w:p>
    <w:p w:rsidR="00E94C22" w:rsidRPr="00E94C22" w:rsidRDefault="00E94C22" w:rsidP="00E94C22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Трудовым кодексом Российской Федерации;</w:t>
      </w:r>
    </w:p>
    <w:p w:rsidR="00E94C22" w:rsidRPr="00E94C22" w:rsidRDefault="00E94C22" w:rsidP="00E94C22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Гражданским кодексом Российской Федерации;</w:t>
      </w:r>
    </w:p>
    <w:p w:rsidR="00E94C22" w:rsidRPr="00E94C22" w:rsidRDefault="00E94C22" w:rsidP="00E94C22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Федеральным законом от 29.12.2012 № 273-ФЗ "Об образовании в Российской Федерации";</w:t>
      </w:r>
    </w:p>
    <w:p w:rsidR="00E94C22" w:rsidRDefault="00E94C22" w:rsidP="00E94C22">
      <w:pPr>
        <w:numPr>
          <w:ilvl w:val="0"/>
          <w:numId w:val="2"/>
        </w:numPr>
        <w:tabs>
          <w:tab w:val="left" w:pos="242"/>
        </w:tabs>
        <w:spacing w:after="0" w:line="240" w:lineRule="auto"/>
        <w:ind w:left="249" w:hanging="249"/>
        <w:jc w:val="both"/>
        <w:rPr>
          <w:rFonts w:ascii="Times New Roman" w:eastAsia="Times New Roman" w:hAnsi="Times New Roman"/>
          <w:i/>
          <w:sz w:val="24"/>
        </w:rPr>
      </w:pPr>
      <w:proofErr w:type="gramStart"/>
      <w:r>
        <w:rPr>
          <w:rFonts w:ascii="Times New Roman" w:eastAsia="Times New Roman" w:hAnsi="Times New Roman"/>
          <w:i/>
          <w:sz w:val="24"/>
        </w:rPr>
        <w:t>Соглашением  о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 минимальной  заработной  плате  в г.  </w:t>
      </w:r>
      <w:proofErr w:type="gramStart"/>
      <w:r>
        <w:rPr>
          <w:rFonts w:ascii="Times New Roman" w:eastAsia="Times New Roman" w:hAnsi="Times New Roman"/>
          <w:i/>
          <w:sz w:val="24"/>
        </w:rPr>
        <w:t>Москве  от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r w:rsidRPr="00E94C22">
        <w:rPr>
          <w:rFonts w:ascii="Times New Roman" w:eastAsia="Times New Roman" w:hAnsi="Times New Roman"/>
          <w:i/>
          <w:sz w:val="24"/>
        </w:rPr>
        <w:t>19.07</w:t>
      </w:r>
      <w:r>
        <w:rPr>
          <w:rFonts w:ascii="Times New Roman" w:eastAsia="Times New Roman" w:hAnsi="Times New Roman"/>
          <w:i/>
          <w:sz w:val="24"/>
        </w:rPr>
        <w:t>.20</w:t>
      </w:r>
      <w:r w:rsidR="0073227F">
        <w:rPr>
          <w:rFonts w:ascii="Times New Roman" w:eastAsia="Times New Roman" w:hAnsi="Times New Roman"/>
          <w:i/>
          <w:sz w:val="24"/>
        </w:rPr>
        <w:t>1</w:t>
      </w:r>
      <w:r>
        <w:rPr>
          <w:rFonts w:ascii="Times New Roman" w:eastAsia="Times New Roman" w:hAnsi="Times New Roman"/>
          <w:i/>
          <w:sz w:val="24"/>
        </w:rPr>
        <w:t>7г.</w:t>
      </w:r>
    </w:p>
    <w:p w:rsidR="00E94C22" w:rsidRPr="00E94C22" w:rsidRDefault="00E94C22" w:rsidP="00E94C22">
      <w:pPr>
        <w:pStyle w:val="a3"/>
        <w:numPr>
          <w:ilvl w:val="0"/>
          <w:numId w:val="2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И</w:t>
      </w:r>
      <w:r w:rsidRPr="00E94C22">
        <w:rPr>
          <w:rFonts w:ascii="Times New Roman" w:eastAsia="Times New Roman" w:hAnsi="Times New Roman"/>
          <w:i/>
          <w:sz w:val="24"/>
        </w:rPr>
        <w:t>ными нормативными правовыми актами Российской Федерации, муниципальными правовыми актами города Москвы, регулирующими вопросы оплаты труда.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>1.</w:t>
      </w:r>
      <w:r>
        <w:rPr>
          <w:rFonts w:ascii="Times New Roman" w:eastAsia="Times New Roman" w:hAnsi="Times New Roman"/>
          <w:iCs/>
          <w:sz w:val="24"/>
        </w:rPr>
        <w:t>3</w:t>
      </w:r>
      <w:r w:rsidRPr="00E94C22">
        <w:rPr>
          <w:rFonts w:ascii="Times New Roman" w:eastAsia="Times New Roman" w:hAnsi="Times New Roman"/>
          <w:iCs/>
          <w:sz w:val="24"/>
        </w:rPr>
        <w:t>. Целью разработки данного Положения является повышение мотивации к труду работников, обеспечение материальной заинтересованности работников в улучшении качественных и количественных результатов, определения должностного и количественного состава работников, систем оплаты труда, размера окладов и премий работников, порядка формирования фонда оплаты труда.</w:t>
      </w: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>1.</w:t>
      </w:r>
      <w:r>
        <w:rPr>
          <w:rFonts w:ascii="Times New Roman" w:eastAsia="Times New Roman" w:hAnsi="Times New Roman"/>
          <w:iCs/>
          <w:sz w:val="24"/>
        </w:rPr>
        <w:t>4</w:t>
      </w:r>
      <w:r w:rsidRPr="00E94C22">
        <w:rPr>
          <w:rFonts w:ascii="Times New Roman" w:eastAsia="Times New Roman" w:hAnsi="Times New Roman"/>
          <w:iCs/>
          <w:sz w:val="24"/>
        </w:rPr>
        <w:t xml:space="preserve">. Общий контроль за начислением заработной платы работников, осуществляет </w:t>
      </w:r>
      <w:r>
        <w:rPr>
          <w:rFonts w:ascii="Times New Roman" w:eastAsia="Times New Roman" w:hAnsi="Times New Roman"/>
          <w:iCs/>
          <w:sz w:val="24"/>
        </w:rPr>
        <w:t>директор Образовательного Центра</w:t>
      </w:r>
      <w:r w:rsidRPr="00E94C22">
        <w:rPr>
          <w:rFonts w:ascii="Times New Roman" w:eastAsia="Times New Roman" w:hAnsi="Times New Roman"/>
          <w:iCs/>
          <w:sz w:val="24"/>
        </w:rPr>
        <w:t xml:space="preserve">. Непосредственно за организацию начисления заработной платы работников несет ответственность </w:t>
      </w:r>
      <w:r>
        <w:rPr>
          <w:rFonts w:ascii="Times New Roman" w:eastAsia="Times New Roman" w:hAnsi="Times New Roman"/>
          <w:iCs/>
          <w:sz w:val="24"/>
        </w:rPr>
        <w:t>главный бухгалтер</w:t>
      </w:r>
      <w:r w:rsidRPr="00E94C22">
        <w:rPr>
          <w:rFonts w:ascii="Times New Roman" w:eastAsia="Times New Roman" w:hAnsi="Times New Roman"/>
          <w:iCs/>
          <w:sz w:val="24"/>
        </w:rPr>
        <w:t xml:space="preserve">. Настоящее Положение является локальным нормативным актом, действующим в пределах </w:t>
      </w:r>
      <w:r>
        <w:rPr>
          <w:rFonts w:ascii="Times New Roman" w:eastAsia="Times New Roman" w:hAnsi="Times New Roman"/>
          <w:iCs/>
          <w:sz w:val="24"/>
        </w:rPr>
        <w:t>ОАНО «ОЦ «Ступени»</w:t>
      </w:r>
      <w:r w:rsidRPr="00E94C22">
        <w:rPr>
          <w:rFonts w:ascii="Times New Roman" w:eastAsia="Times New Roman" w:hAnsi="Times New Roman"/>
          <w:iCs/>
          <w:sz w:val="24"/>
        </w:rPr>
        <w:t xml:space="preserve"> с 01 </w:t>
      </w:r>
      <w:r>
        <w:rPr>
          <w:rFonts w:ascii="Times New Roman" w:eastAsia="Times New Roman" w:hAnsi="Times New Roman"/>
          <w:iCs/>
          <w:sz w:val="24"/>
        </w:rPr>
        <w:t xml:space="preserve">сентября </w:t>
      </w:r>
      <w:r w:rsidRPr="00E94C22">
        <w:rPr>
          <w:rFonts w:ascii="Times New Roman" w:eastAsia="Times New Roman" w:hAnsi="Times New Roman"/>
          <w:iCs/>
          <w:sz w:val="24"/>
        </w:rPr>
        <w:t>201</w:t>
      </w:r>
      <w:r>
        <w:rPr>
          <w:rFonts w:ascii="Times New Roman" w:eastAsia="Times New Roman" w:hAnsi="Times New Roman"/>
          <w:iCs/>
          <w:sz w:val="24"/>
        </w:rPr>
        <w:t>7</w:t>
      </w:r>
      <w:r w:rsidRPr="00E94C22">
        <w:rPr>
          <w:rFonts w:ascii="Times New Roman" w:eastAsia="Times New Roman" w:hAnsi="Times New Roman"/>
          <w:iCs/>
          <w:sz w:val="24"/>
        </w:rPr>
        <w:t>г.</w:t>
      </w: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>1.</w:t>
      </w:r>
      <w:r>
        <w:rPr>
          <w:rFonts w:ascii="Times New Roman" w:eastAsia="Times New Roman" w:hAnsi="Times New Roman"/>
          <w:iCs/>
          <w:sz w:val="24"/>
        </w:rPr>
        <w:t>5</w:t>
      </w:r>
      <w:r w:rsidRPr="00E94C22">
        <w:rPr>
          <w:rFonts w:ascii="Times New Roman" w:eastAsia="Times New Roman" w:hAnsi="Times New Roman"/>
          <w:iCs/>
          <w:sz w:val="24"/>
        </w:rPr>
        <w:t xml:space="preserve">.В соответствии с действующим законодательством </w:t>
      </w:r>
      <w:r>
        <w:rPr>
          <w:rFonts w:ascii="Times New Roman" w:eastAsia="Times New Roman" w:hAnsi="Times New Roman"/>
          <w:iCs/>
          <w:sz w:val="24"/>
        </w:rPr>
        <w:t>ОАНО «ОЦ «Ступени»</w:t>
      </w:r>
      <w:r w:rsidRPr="00E94C22">
        <w:rPr>
          <w:rFonts w:ascii="Times New Roman" w:eastAsia="Times New Roman" w:hAnsi="Times New Roman"/>
          <w:iCs/>
          <w:sz w:val="24"/>
        </w:rPr>
        <w:t xml:space="preserve"> самостоятельно определяет форму и системы оплаты труда (размеры должностных </w:t>
      </w:r>
      <w:r w:rsidRPr="00E94C22">
        <w:rPr>
          <w:rFonts w:ascii="Times New Roman" w:eastAsia="Times New Roman" w:hAnsi="Times New Roman"/>
          <w:iCs/>
          <w:sz w:val="24"/>
        </w:rPr>
        <w:lastRenderedPageBreak/>
        <w:t>окладов), размеры и виды доплат, надбавок, премий и других видов материального поощрения работников.</w:t>
      </w: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>1.</w:t>
      </w:r>
      <w:r>
        <w:rPr>
          <w:rFonts w:ascii="Times New Roman" w:eastAsia="Times New Roman" w:hAnsi="Times New Roman"/>
          <w:iCs/>
          <w:sz w:val="24"/>
        </w:rPr>
        <w:t>6</w:t>
      </w:r>
      <w:r w:rsidRPr="00E94C22">
        <w:rPr>
          <w:rFonts w:ascii="Times New Roman" w:eastAsia="Times New Roman" w:hAnsi="Times New Roman"/>
          <w:iCs/>
          <w:sz w:val="24"/>
        </w:rPr>
        <w:t xml:space="preserve">. Условия оплаты труда работников, в </w:t>
      </w:r>
      <w:proofErr w:type="spellStart"/>
      <w:r w:rsidRPr="00E94C22">
        <w:rPr>
          <w:rFonts w:ascii="Times New Roman" w:eastAsia="Times New Roman" w:hAnsi="Times New Roman"/>
          <w:iCs/>
          <w:sz w:val="24"/>
        </w:rPr>
        <w:t>т.ч</w:t>
      </w:r>
      <w:proofErr w:type="spellEnd"/>
      <w:r w:rsidRPr="00E94C22">
        <w:rPr>
          <w:rFonts w:ascii="Times New Roman" w:eastAsia="Times New Roman" w:hAnsi="Times New Roman"/>
          <w:iCs/>
          <w:sz w:val="24"/>
        </w:rPr>
        <w:t>. размер тарифной ставки или оклада, установленный в организации, определяются трудовым договором (контрактом) и штатным расписанием организации.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 xml:space="preserve">Размер месячной заработной платы без учета премиальных и иных поощрительных выплат любого, в </w:t>
      </w:r>
      <w:proofErr w:type="spellStart"/>
      <w:r w:rsidRPr="00E94C22">
        <w:rPr>
          <w:rFonts w:ascii="Times New Roman" w:eastAsia="Times New Roman" w:hAnsi="Times New Roman"/>
          <w:iCs/>
          <w:sz w:val="24"/>
        </w:rPr>
        <w:t>т.ч</w:t>
      </w:r>
      <w:proofErr w:type="spellEnd"/>
      <w:r w:rsidRPr="00E94C22">
        <w:rPr>
          <w:rFonts w:ascii="Times New Roman" w:eastAsia="Times New Roman" w:hAnsi="Times New Roman"/>
          <w:iCs/>
          <w:sz w:val="24"/>
        </w:rPr>
        <w:t>. неквалифицированного, работника организации, полностью отработавшего норму рабочего времени, в нормальных условиях труда не может быть ниже минимальной заработной платы, установленной в РФ.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</w:p>
    <w:p w:rsidR="00E94C22" w:rsidRDefault="00E94C22" w:rsidP="00E94C22">
      <w:pPr>
        <w:tabs>
          <w:tab w:val="left" w:pos="2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eastAsia="Times New Roman" w:hAnsi="Times New Roman"/>
          <w:b/>
          <w:bCs/>
          <w:iCs/>
          <w:sz w:val="24"/>
        </w:rPr>
        <w:t>2. Общие положения по оплате труда.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</w:rPr>
      </w:pP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>
        <w:rPr>
          <w:rFonts w:ascii="Times New Roman" w:eastAsia="Times New Roman" w:hAnsi="Times New Roman"/>
          <w:iCs/>
          <w:sz w:val="24"/>
        </w:rPr>
        <w:t>2</w:t>
      </w:r>
      <w:r w:rsidRPr="00E94C22">
        <w:rPr>
          <w:rFonts w:ascii="Times New Roman" w:eastAsia="Times New Roman" w:hAnsi="Times New Roman"/>
          <w:iCs/>
          <w:sz w:val="24"/>
        </w:rPr>
        <w:t>.1. Установление окладов, начисление премий по итогам работы за месяц работникам осуществляется</w:t>
      </w:r>
      <w:r>
        <w:rPr>
          <w:rFonts w:ascii="Times New Roman" w:eastAsia="Times New Roman" w:hAnsi="Times New Roman"/>
          <w:iCs/>
          <w:sz w:val="24"/>
        </w:rPr>
        <w:t xml:space="preserve"> директором.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 xml:space="preserve">Основанием для </w:t>
      </w:r>
      <w:r>
        <w:rPr>
          <w:rFonts w:ascii="Times New Roman" w:eastAsia="Times New Roman" w:hAnsi="Times New Roman"/>
          <w:iCs/>
          <w:sz w:val="24"/>
        </w:rPr>
        <w:t>начисления оклада</w:t>
      </w:r>
      <w:r w:rsidRPr="00E94C22">
        <w:rPr>
          <w:rFonts w:ascii="Times New Roman" w:eastAsia="Times New Roman" w:hAnsi="Times New Roman"/>
          <w:iCs/>
          <w:sz w:val="24"/>
        </w:rPr>
        <w:t xml:space="preserve"> является:</w:t>
      </w: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 xml:space="preserve">- утвержденное </w:t>
      </w:r>
      <w:r>
        <w:rPr>
          <w:rFonts w:ascii="Times New Roman" w:eastAsia="Times New Roman" w:hAnsi="Times New Roman"/>
          <w:iCs/>
          <w:sz w:val="24"/>
        </w:rPr>
        <w:t>директором</w:t>
      </w:r>
      <w:r w:rsidRPr="00E94C22">
        <w:rPr>
          <w:rFonts w:ascii="Times New Roman" w:eastAsia="Times New Roman" w:hAnsi="Times New Roman"/>
          <w:iCs/>
          <w:sz w:val="24"/>
        </w:rPr>
        <w:t xml:space="preserve"> штатное расписание;</w:t>
      </w:r>
    </w:p>
    <w:p w:rsidR="00E94C22" w:rsidRP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>- табель учёта рабочего времени,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E94C22">
        <w:rPr>
          <w:rFonts w:ascii="Times New Roman" w:eastAsia="Times New Roman" w:hAnsi="Times New Roman"/>
          <w:iCs/>
          <w:sz w:val="24"/>
        </w:rPr>
        <w:t xml:space="preserve">- больничный лист, подписанный </w:t>
      </w:r>
      <w:r>
        <w:rPr>
          <w:rFonts w:ascii="Times New Roman" w:eastAsia="Times New Roman" w:hAnsi="Times New Roman"/>
          <w:iCs/>
          <w:sz w:val="24"/>
        </w:rPr>
        <w:t>директором</w:t>
      </w:r>
    </w:p>
    <w:p w:rsidR="00E94C22" w:rsidRDefault="00E94C22" w:rsidP="00E94C22">
      <w:p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</w:rPr>
      </w:pPr>
    </w:p>
    <w:p w:rsidR="00E94C22" w:rsidRPr="0073227F" w:rsidRDefault="00E94C22" w:rsidP="0073227F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94C22" w:rsidRDefault="00E94C22" w:rsidP="0073227F">
      <w:pPr>
        <w:spacing w:line="23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 xml:space="preserve">2.3. </w:t>
      </w:r>
      <w:r>
        <w:rPr>
          <w:rFonts w:ascii="Times New Roman" w:eastAsia="Times New Roman" w:hAnsi="Times New Roman"/>
          <w:sz w:val="24"/>
        </w:rPr>
        <w:t>С учетом условий труда работникам учреждений устанавливаются выплаты компенсационного характера и выплаты стимулирующего характера.</w:t>
      </w:r>
    </w:p>
    <w:p w:rsidR="00E94C22" w:rsidRPr="00E94C22" w:rsidRDefault="00E94C22" w:rsidP="00E94C22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E94C22">
        <w:rPr>
          <w:rFonts w:ascii="Times New Roman" w:eastAsia="Times New Roman" w:hAnsi="Times New Roman"/>
          <w:b/>
          <w:sz w:val="24"/>
        </w:rPr>
        <w:t>3. Определение размеров должностных окладов и размеров ставок заработной платы</w:t>
      </w:r>
    </w:p>
    <w:p w:rsidR="00E94C22" w:rsidRPr="00E94C22" w:rsidRDefault="00E94C22" w:rsidP="00E94C22">
      <w:pPr>
        <w:spacing w:line="235" w:lineRule="auto"/>
        <w:ind w:right="20"/>
        <w:jc w:val="both"/>
        <w:rPr>
          <w:rFonts w:ascii="Times New Roman" w:eastAsia="Times New Roman" w:hAnsi="Times New Roman"/>
          <w:bCs/>
          <w:sz w:val="24"/>
        </w:rPr>
      </w:pPr>
      <w:r w:rsidRPr="00E94C22">
        <w:rPr>
          <w:rFonts w:ascii="Times New Roman" w:eastAsia="Times New Roman" w:hAnsi="Times New Roman"/>
          <w:bCs/>
          <w:sz w:val="24"/>
        </w:rPr>
        <w:t>3.1. Должностные оклады, ставки заработной платы являются фиксированными размерами оплаты труда работников организации за исполнение должностных обязанностей, предусмотренных трудовыми договорами, должностными инструкциями, разработанными с учетом соответствующих квалификационных характеристик, без учета компенсационных, стимулирующих и социальных выплат, а для педагогических работников, для которых установлены нормы часов педагогической работы или учебной (преподавательской) работы за ставку заработной платы, – без учета фактического объема педагогической работы и (или) учебной (преподавательской) работы.</w:t>
      </w:r>
    </w:p>
    <w:p w:rsidR="00E94C22" w:rsidRPr="00E94C22" w:rsidRDefault="00E94C22" w:rsidP="00E94C22">
      <w:pPr>
        <w:spacing w:line="235" w:lineRule="auto"/>
        <w:ind w:right="20"/>
        <w:jc w:val="both"/>
        <w:rPr>
          <w:rFonts w:ascii="Times New Roman" w:eastAsia="Times New Roman" w:hAnsi="Times New Roman"/>
          <w:bCs/>
          <w:sz w:val="24"/>
        </w:rPr>
      </w:pPr>
      <w:r w:rsidRPr="00E94C22">
        <w:rPr>
          <w:rFonts w:ascii="Times New Roman" w:eastAsia="Times New Roman" w:hAnsi="Times New Roman"/>
          <w:bCs/>
          <w:sz w:val="24"/>
        </w:rPr>
        <w:t>3.</w:t>
      </w:r>
      <w:r w:rsidR="0073227F">
        <w:rPr>
          <w:rFonts w:ascii="Times New Roman" w:eastAsia="Times New Roman" w:hAnsi="Times New Roman"/>
          <w:bCs/>
          <w:sz w:val="24"/>
        </w:rPr>
        <w:t>2</w:t>
      </w:r>
      <w:r w:rsidRPr="00E94C22">
        <w:rPr>
          <w:rFonts w:ascii="Times New Roman" w:eastAsia="Times New Roman" w:hAnsi="Times New Roman"/>
          <w:bCs/>
          <w:sz w:val="24"/>
        </w:rPr>
        <w:t xml:space="preserve">. Должностные оклады (ставки) педагогическим работникам устанавливаются при выполнении нормы труда за ставку заработной платы в соответствии с приказом </w:t>
      </w:r>
      <w:proofErr w:type="spellStart"/>
      <w:r w:rsidRPr="00E94C22">
        <w:rPr>
          <w:rFonts w:ascii="Times New Roman" w:eastAsia="Times New Roman" w:hAnsi="Times New Roman"/>
          <w:bCs/>
          <w:sz w:val="24"/>
        </w:rPr>
        <w:t>Минобрнауки</w:t>
      </w:r>
      <w:proofErr w:type="spellEnd"/>
      <w:r w:rsidRPr="00E94C22">
        <w:rPr>
          <w:rFonts w:ascii="Times New Roman" w:eastAsia="Times New Roman" w:hAnsi="Times New Roman"/>
          <w:bCs/>
          <w:sz w:val="24"/>
        </w:rPr>
        <w:t xml:space="preserve"> от 22.12.2014 № 1601.</w:t>
      </w:r>
    </w:p>
    <w:p w:rsidR="00E94C22" w:rsidRDefault="00E94C22" w:rsidP="0073227F">
      <w:pPr>
        <w:spacing w:line="235" w:lineRule="auto"/>
        <w:ind w:right="20"/>
        <w:jc w:val="both"/>
        <w:rPr>
          <w:rFonts w:ascii="Times New Roman" w:eastAsia="Times New Roman" w:hAnsi="Times New Roman"/>
          <w:bCs/>
          <w:sz w:val="24"/>
        </w:rPr>
      </w:pPr>
      <w:r w:rsidRPr="00E94C22">
        <w:rPr>
          <w:rFonts w:ascii="Times New Roman" w:eastAsia="Times New Roman" w:hAnsi="Times New Roman"/>
          <w:bCs/>
          <w:sz w:val="24"/>
        </w:rPr>
        <w:t>3.</w:t>
      </w:r>
      <w:r w:rsidR="0073227F">
        <w:rPr>
          <w:rFonts w:ascii="Times New Roman" w:eastAsia="Times New Roman" w:hAnsi="Times New Roman"/>
          <w:bCs/>
          <w:sz w:val="24"/>
        </w:rPr>
        <w:t>3</w:t>
      </w:r>
      <w:r w:rsidRPr="00E94C22">
        <w:rPr>
          <w:rFonts w:ascii="Times New Roman" w:eastAsia="Times New Roman" w:hAnsi="Times New Roman"/>
          <w:bCs/>
          <w:sz w:val="24"/>
        </w:rPr>
        <w:t>. Размеры должностных окладов устанавливаются работникам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73227F" w:rsidRDefault="0073227F" w:rsidP="0073227F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3.4. </w:t>
      </w:r>
      <w:r>
        <w:rPr>
          <w:rFonts w:ascii="Times New Roman" w:eastAsia="Times New Roman" w:hAnsi="Times New Roman"/>
          <w:sz w:val="24"/>
        </w:rPr>
        <w:t>Размеры должностных окладов работников организации определяются в соответствии со штатным расписанием организации.</w:t>
      </w:r>
    </w:p>
    <w:p w:rsidR="0073227F" w:rsidRDefault="0073227F" w:rsidP="0073227F">
      <w:pPr>
        <w:spacing w:line="235" w:lineRule="auto"/>
        <w:ind w:right="20"/>
        <w:jc w:val="both"/>
        <w:rPr>
          <w:rFonts w:ascii="Times New Roman" w:eastAsia="Times New Roman" w:hAnsi="Times New Roman"/>
          <w:bCs/>
          <w:sz w:val="24"/>
        </w:rPr>
      </w:pPr>
    </w:p>
    <w:p w:rsidR="0073227F" w:rsidRDefault="0073227F" w:rsidP="0073227F">
      <w:pPr>
        <w:spacing w:line="235" w:lineRule="auto"/>
        <w:ind w:right="20"/>
        <w:jc w:val="both"/>
        <w:rPr>
          <w:rFonts w:ascii="Times New Roman" w:eastAsia="Times New Roman" w:hAnsi="Times New Roman"/>
          <w:bCs/>
          <w:sz w:val="24"/>
        </w:rPr>
      </w:pPr>
    </w:p>
    <w:p w:rsidR="0073227F" w:rsidRPr="0073227F" w:rsidRDefault="0073227F" w:rsidP="0073227F">
      <w:pPr>
        <w:tabs>
          <w:tab w:val="left" w:pos="2747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4. Распределение фонда оплаты труда </w:t>
      </w:r>
    </w:p>
    <w:p w:rsidR="0073227F" w:rsidRDefault="0073227F" w:rsidP="0073227F">
      <w:pPr>
        <w:spacing w:line="233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Составляющими частями фонда оплаты труда учреждения является базовая часть фонда оплаты труда и стимулирующая часть фонда оплаты труда.</w:t>
      </w:r>
    </w:p>
    <w:p w:rsidR="0073227F" w:rsidRDefault="0073227F" w:rsidP="0073227F">
      <w:pPr>
        <w:spacing w:line="16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33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В базовую часть фонда оплаты труда включаются выплаты по окладам, выплаты компенсационного характера, в том числе за дополнительные виды работ.</w:t>
      </w:r>
    </w:p>
    <w:p w:rsidR="0073227F" w:rsidRDefault="0073227F" w:rsidP="0073227F">
      <w:pPr>
        <w:spacing w:line="17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33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В стимулирующую часть фонда оплаты труда включаются надбавки и премии (раздел 6 настоящего Положения).</w:t>
      </w:r>
    </w:p>
    <w:p w:rsidR="0073227F" w:rsidRDefault="0073227F" w:rsidP="0073227F">
      <w:pPr>
        <w:spacing w:line="4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Из фонда оплаты труда работникам учреждения </w:t>
      </w:r>
      <w:r w:rsidR="006D6253">
        <w:rPr>
          <w:rFonts w:ascii="Times New Roman" w:eastAsia="Times New Roman" w:hAnsi="Times New Roman"/>
          <w:sz w:val="24"/>
        </w:rPr>
        <w:t xml:space="preserve">может </w:t>
      </w:r>
      <w:r>
        <w:rPr>
          <w:rFonts w:ascii="Times New Roman" w:eastAsia="Times New Roman" w:hAnsi="Times New Roman"/>
          <w:sz w:val="24"/>
        </w:rPr>
        <w:t>оказыват</w:t>
      </w:r>
      <w:r w:rsidR="006D6253">
        <w:rPr>
          <w:rFonts w:ascii="Times New Roman" w:eastAsia="Times New Roman" w:hAnsi="Times New Roman"/>
          <w:sz w:val="24"/>
        </w:rPr>
        <w:t>ь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ся материальная помощь.</w:t>
      </w:r>
    </w:p>
    <w:p w:rsidR="0073227F" w:rsidRPr="006D6253" w:rsidRDefault="0073227F" w:rsidP="006D6253">
      <w:pPr>
        <w:numPr>
          <w:ilvl w:val="0"/>
          <w:numId w:val="8"/>
        </w:numPr>
        <w:tabs>
          <w:tab w:val="left" w:pos="2907"/>
        </w:tabs>
        <w:spacing w:after="0" w:line="0" w:lineRule="atLeast"/>
        <w:ind w:left="2907" w:hanging="23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Выплаты компенсационного характера</w:t>
      </w:r>
    </w:p>
    <w:p w:rsidR="0073227F" w:rsidRDefault="0073227F" w:rsidP="0073227F">
      <w:pPr>
        <w:spacing w:line="233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Работникам организации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73227F" w:rsidRDefault="0073227F" w:rsidP="0073227F">
      <w:pPr>
        <w:spacing w:line="10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numPr>
          <w:ilvl w:val="0"/>
          <w:numId w:val="9"/>
        </w:numPr>
        <w:tabs>
          <w:tab w:val="left" w:pos="294"/>
        </w:tabs>
        <w:spacing w:after="0" w:line="235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73227F" w:rsidRDefault="0073227F" w:rsidP="0073227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3227F" w:rsidRDefault="0073227F" w:rsidP="0073227F">
      <w:pPr>
        <w:numPr>
          <w:ilvl w:val="0"/>
          <w:numId w:val="9"/>
        </w:numPr>
        <w:tabs>
          <w:tab w:val="left" w:pos="267"/>
        </w:tabs>
        <w:spacing w:after="0" w:line="237" w:lineRule="auto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доплата за совмещение профессий (должностей);</w:t>
      </w:r>
    </w:p>
    <w:p w:rsidR="0073227F" w:rsidRDefault="0073227F" w:rsidP="0073227F">
      <w:pPr>
        <w:spacing w:line="9" w:lineRule="exact"/>
        <w:rPr>
          <w:rFonts w:ascii="Times New Roman" w:eastAsia="Times New Roman" w:hAnsi="Times New Roman"/>
          <w:sz w:val="24"/>
        </w:rPr>
      </w:pPr>
    </w:p>
    <w:p w:rsidR="0073227F" w:rsidRDefault="0073227F" w:rsidP="0073227F">
      <w:pPr>
        <w:numPr>
          <w:ilvl w:val="0"/>
          <w:numId w:val="9"/>
        </w:numPr>
        <w:tabs>
          <w:tab w:val="left" w:pos="448"/>
        </w:tabs>
        <w:spacing w:after="0" w:line="236" w:lineRule="auto"/>
        <w:ind w:left="7" w:right="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3227F" w:rsidRDefault="0073227F" w:rsidP="0073227F">
      <w:pPr>
        <w:tabs>
          <w:tab w:val="left" w:pos="448"/>
        </w:tabs>
        <w:spacing w:after="0" w:line="236" w:lineRule="auto"/>
        <w:ind w:right="20"/>
        <w:rPr>
          <w:rFonts w:ascii="Times New Roman" w:eastAsia="Times New Roman" w:hAnsi="Times New Roman"/>
          <w:sz w:val="24"/>
        </w:rPr>
      </w:pPr>
    </w:p>
    <w:p w:rsidR="0073227F" w:rsidRDefault="0073227F" w:rsidP="0073227F">
      <w:pPr>
        <w:numPr>
          <w:ilvl w:val="0"/>
          <w:numId w:val="9"/>
        </w:numPr>
        <w:tabs>
          <w:tab w:val="left" w:pos="267"/>
        </w:tabs>
        <w:spacing w:after="0" w:line="237" w:lineRule="auto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доплата за работу в ночное время;</w:t>
      </w:r>
    </w:p>
    <w:p w:rsidR="0073227F" w:rsidRDefault="0073227F" w:rsidP="0073227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3227F" w:rsidRDefault="0073227F" w:rsidP="0073227F">
      <w:pPr>
        <w:numPr>
          <w:ilvl w:val="0"/>
          <w:numId w:val="9"/>
        </w:numPr>
        <w:tabs>
          <w:tab w:val="left" w:pos="267"/>
        </w:tabs>
        <w:spacing w:after="0"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повышенная оплата </w:t>
      </w:r>
      <w:proofErr w:type="gramStart"/>
      <w:r>
        <w:rPr>
          <w:rFonts w:ascii="Times New Roman" w:eastAsia="Times New Roman" w:hAnsi="Times New Roman"/>
          <w:sz w:val="24"/>
        </w:rPr>
        <w:t>за работу</w:t>
      </w:r>
      <w:proofErr w:type="gramEnd"/>
      <w:r w:rsidR="00D37CB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выходные и нерабочие праздничные дни;</w:t>
      </w:r>
    </w:p>
    <w:p w:rsidR="0073227F" w:rsidRPr="0073227F" w:rsidRDefault="0073227F" w:rsidP="0073227F">
      <w:pPr>
        <w:tabs>
          <w:tab w:val="left" w:pos="26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73227F" w:rsidRPr="0073227F" w:rsidRDefault="0073227F" w:rsidP="0073227F">
      <w:pPr>
        <w:numPr>
          <w:ilvl w:val="0"/>
          <w:numId w:val="9"/>
        </w:numPr>
        <w:tabs>
          <w:tab w:val="left" w:pos="267"/>
        </w:tabs>
        <w:spacing w:after="0" w:line="0" w:lineRule="atLeast"/>
        <w:ind w:left="267" w:hanging="267"/>
        <w:rPr>
          <w:rFonts w:ascii="Times New Roman" w:eastAsia="Times New Roman" w:hAnsi="Times New Roman"/>
          <w:sz w:val="24"/>
        </w:rPr>
      </w:pPr>
      <w:r w:rsidRPr="0073227F">
        <w:rPr>
          <w:rFonts w:ascii="Times New Roman" w:eastAsia="Times New Roman" w:hAnsi="Times New Roman"/>
          <w:sz w:val="24"/>
        </w:rPr>
        <w:t>повышенная оплата труда за сверхурочную работу.</w:t>
      </w:r>
    </w:p>
    <w:p w:rsidR="0073227F" w:rsidRDefault="0073227F" w:rsidP="0073227F">
      <w:pPr>
        <w:spacing w:line="16" w:lineRule="exact"/>
        <w:rPr>
          <w:rFonts w:ascii="Times New Roman" w:eastAsia="Times New Roman" w:hAnsi="Times New Roman"/>
        </w:rPr>
      </w:pPr>
    </w:p>
    <w:p w:rsidR="0073227F" w:rsidRPr="0073227F" w:rsidRDefault="0073227F" w:rsidP="0073227F">
      <w:pPr>
        <w:spacing w:line="237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Перечень тяжелых работ, работ с вредными,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социально-трудовых отношений. Повышение заработной платы по указанным основаниям производится по результатам аттестации рабочих мест.</w:t>
      </w:r>
    </w:p>
    <w:p w:rsidR="0073227F" w:rsidRPr="0073227F" w:rsidRDefault="0073227F" w:rsidP="0073227F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Конкретные размеры повышенной заработной платы устанавливаются локальным актом учреждения и трудовым договором.</w:t>
      </w:r>
    </w:p>
    <w:p w:rsidR="0073227F" w:rsidRPr="00D37CBE" w:rsidRDefault="0073227F" w:rsidP="00D37CBE">
      <w:pPr>
        <w:spacing w:line="236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27F" w:rsidRPr="00D37CBE" w:rsidRDefault="0073227F" w:rsidP="00D37CBE">
      <w:pPr>
        <w:spacing w:line="238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</w:t>
      </w:r>
      <w:r>
        <w:rPr>
          <w:rFonts w:ascii="Times New Roman" w:eastAsia="Times New Roman" w:hAnsi="Times New Roman"/>
          <w:sz w:val="24"/>
        </w:rPr>
        <w:lastRenderedPageBreak/>
        <w:t>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3227F" w:rsidRDefault="0073227F" w:rsidP="0073227F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5.5. Каждый час работы в ночное время (в период с 10 часов вечера до 6 часов утра) оплачивается в повышенном размере 35% часовой ставки (оклада).</w:t>
      </w:r>
    </w:p>
    <w:p w:rsidR="0073227F" w:rsidRPr="0073227F" w:rsidRDefault="0073227F" w:rsidP="0073227F">
      <w:pPr>
        <w:numPr>
          <w:ilvl w:val="0"/>
          <w:numId w:val="10"/>
        </w:numPr>
        <w:tabs>
          <w:tab w:val="left" w:pos="2987"/>
        </w:tabs>
        <w:spacing w:after="0" w:line="0" w:lineRule="atLeast"/>
        <w:ind w:left="2987" w:hanging="23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Выплаты стимулирующего характера</w:t>
      </w:r>
    </w:p>
    <w:p w:rsidR="0073227F" w:rsidRPr="0073227F" w:rsidRDefault="0073227F" w:rsidP="0073227F">
      <w:pPr>
        <w:spacing w:line="238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Работникам может устанавливаться ежемесячная персональная надбавка стимулирующего характера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учреждения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работников.</w:t>
      </w:r>
    </w:p>
    <w:p w:rsidR="0073227F" w:rsidRDefault="0073227F" w:rsidP="0073227F">
      <w:pPr>
        <w:spacing w:line="233" w:lineRule="auto"/>
        <w:ind w:left="6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Ежемесячная персональная надбавка стимулирующего характера устанавливается на определенный период времени в течение учебного года.</w:t>
      </w:r>
    </w:p>
    <w:p w:rsidR="0073227F" w:rsidRPr="0073227F" w:rsidRDefault="0073227F" w:rsidP="0073227F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Соглашениями, локальными нормативными актами, принимаемыми в организации, устанавливаются на период учебного года иные выплаты стимулирующего характера педагогическим работникам (за осуществление руководства комиссиями, объединениями, за работу с пенсионным фондом по оформлению пенсионных документов, за оформительскую работу в детском саду, за оформление больничных листов, за выполнение обязанностей дежурного администратора, за ведение протоколов педагогических советов, общего собрания трудового коллектива, общих родительских собраний, психолого-медико-педагогического консилиума, уход и присмотр за детьми с ограниченными</w:t>
      </w:r>
      <w:r w:rsidRPr="0073227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возможностями здоровья).</w:t>
      </w:r>
    </w:p>
    <w:p w:rsidR="0073227F" w:rsidRPr="0073227F" w:rsidRDefault="0073227F" w:rsidP="0073227F">
      <w:pPr>
        <w:spacing w:line="235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 Работникам </w:t>
      </w:r>
      <w:r w:rsidR="00D37CBE">
        <w:rPr>
          <w:rFonts w:ascii="Times New Roman" w:eastAsia="Times New Roman" w:hAnsi="Times New Roman"/>
          <w:sz w:val="24"/>
        </w:rPr>
        <w:t>организации</w:t>
      </w:r>
      <w:r>
        <w:rPr>
          <w:rFonts w:ascii="Times New Roman" w:eastAsia="Times New Roman" w:hAnsi="Times New Roman"/>
          <w:sz w:val="24"/>
        </w:rPr>
        <w:t xml:space="preserve"> </w:t>
      </w:r>
      <w:r w:rsidR="00D37CBE">
        <w:rPr>
          <w:rFonts w:ascii="Times New Roman" w:eastAsia="Times New Roman" w:hAnsi="Times New Roman"/>
          <w:sz w:val="24"/>
        </w:rPr>
        <w:t xml:space="preserve">могут </w:t>
      </w:r>
      <w:r>
        <w:rPr>
          <w:rFonts w:ascii="Times New Roman" w:eastAsia="Times New Roman" w:hAnsi="Times New Roman"/>
          <w:sz w:val="24"/>
        </w:rPr>
        <w:t>устанавливат</w:t>
      </w:r>
      <w:r w:rsidR="00D37CBE"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>ся следующие премии:</w:t>
      </w:r>
    </w:p>
    <w:p w:rsidR="0073227F" w:rsidRDefault="0073227F" w:rsidP="0073227F">
      <w:pPr>
        <w:numPr>
          <w:ilvl w:val="0"/>
          <w:numId w:val="21"/>
        </w:numPr>
        <w:tabs>
          <w:tab w:val="left" w:pos="222"/>
        </w:tabs>
        <w:spacing w:after="0" w:line="23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выполненную работу по итогам работы за месяц, квартал, полугодие, год в зависимости от качества выполненных работ;</w:t>
      </w:r>
    </w:p>
    <w:p w:rsidR="0073227F" w:rsidRDefault="0073227F" w:rsidP="0073227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3227F" w:rsidRDefault="0073227F" w:rsidP="0073227F">
      <w:pPr>
        <w:numPr>
          <w:ilvl w:val="0"/>
          <w:numId w:val="21"/>
        </w:numPr>
        <w:tabs>
          <w:tab w:val="left" w:pos="207"/>
        </w:tabs>
        <w:spacing w:after="0"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выполнение особо важных и срочных работ;</w:t>
      </w:r>
    </w:p>
    <w:p w:rsidR="0073227F" w:rsidRDefault="0073227F" w:rsidP="0073227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3227F" w:rsidRDefault="0073227F" w:rsidP="0073227F">
      <w:pPr>
        <w:numPr>
          <w:ilvl w:val="0"/>
          <w:numId w:val="21"/>
        </w:numPr>
        <w:tabs>
          <w:tab w:val="left" w:pos="207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добросовестный многолетний труд, к праздничным и юбилейным датам.</w:t>
      </w:r>
    </w:p>
    <w:p w:rsidR="0073227F" w:rsidRPr="0073227F" w:rsidRDefault="0073227F" w:rsidP="0073227F">
      <w:pPr>
        <w:tabs>
          <w:tab w:val="left" w:pos="207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73227F" w:rsidRDefault="0073227F" w:rsidP="00D37CBE">
      <w:pPr>
        <w:spacing w:line="236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показателей и условия премирования работников устанавливается в локальном нормативном акте организации.</w:t>
      </w:r>
    </w:p>
    <w:p w:rsidR="0073227F" w:rsidRDefault="0073227F" w:rsidP="0073227F">
      <w:pPr>
        <w:spacing w:line="4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6.4. При определении показателей и условий премирования учитываются следующие критерии:</w:t>
      </w:r>
    </w:p>
    <w:p w:rsidR="0073227F" w:rsidRDefault="0073227F" w:rsidP="0073227F">
      <w:pPr>
        <w:spacing w:line="237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высокие результаты и качество выполняемых работ;</w:t>
      </w:r>
    </w:p>
    <w:p w:rsidR="0073227F" w:rsidRDefault="0073227F" w:rsidP="0073227F">
      <w:pPr>
        <w:spacing w:line="16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33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успешное и добросовестное исполнение работником своих должностных обязанностей в соответствующем периоде;</w:t>
      </w:r>
    </w:p>
    <w:p w:rsidR="0073227F" w:rsidRDefault="0073227F" w:rsidP="0073227F">
      <w:pPr>
        <w:spacing w:line="16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33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инициатива, творчество и применение в работе современных форм и методов организации труда;</w:t>
      </w:r>
    </w:p>
    <w:p w:rsidR="0073227F" w:rsidRDefault="0073227F" w:rsidP="0073227F">
      <w:pPr>
        <w:spacing w:line="16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33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– качественная подготовка и проведение мероприятий, связанных с уставной деятельностью </w:t>
      </w:r>
      <w:r w:rsidR="00D37CBE">
        <w:rPr>
          <w:rFonts w:ascii="Times New Roman" w:eastAsia="Times New Roman" w:hAnsi="Times New Roman"/>
          <w:sz w:val="24"/>
        </w:rPr>
        <w:t>организации</w:t>
      </w:r>
      <w:r>
        <w:rPr>
          <w:rFonts w:ascii="Times New Roman" w:eastAsia="Times New Roman" w:hAnsi="Times New Roman"/>
          <w:sz w:val="24"/>
        </w:rPr>
        <w:t>;</w:t>
      </w:r>
    </w:p>
    <w:p w:rsidR="0073227F" w:rsidRDefault="0073227F" w:rsidP="0073227F">
      <w:pPr>
        <w:spacing w:line="4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участие в выполнении особо важных работ и мероприятий;</w:t>
      </w:r>
    </w:p>
    <w:p w:rsidR="0073227F" w:rsidRDefault="0073227F" w:rsidP="0073227F">
      <w:pPr>
        <w:spacing w:line="9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36" w:lineRule="auto"/>
        <w:ind w:left="7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другие критерии, устанавливаемые локальным нормативным актом организации. </w:t>
      </w:r>
    </w:p>
    <w:p w:rsidR="0073227F" w:rsidRPr="006D6253" w:rsidRDefault="0073227F" w:rsidP="006D6253">
      <w:pPr>
        <w:spacing w:line="238" w:lineRule="auto"/>
        <w:ind w:left="6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6.5. В зависимости от стажа педагогической работы в организации ОАНО «ОЦ «Ступени» устанавливается ежемесячная надбавка за стаж работы (выслугу лет). Размер надбавки </w:t>
      </w:r>
      <w:r w:rsidR="006D6253">
        <w:rPr>
          <w:rFonts w:ascii="Times New Roman" w:eastAsia="Times New Roman" w:hAnsi="Times New Roman"/>
          <w:sz w:val="24"/>
        </w:rPr>
        <w:t>устанавливается локальным нормативным актом.</w:t>
      </w:r>
    </w:p>
    <w:p w:rsidR="0073227F" w:rsidRPr="00D37CBE" w:rsidRDefault="0073227F" w:rsidP="00D37CBE">
      <w:pPr>
        <w:spacing w:line="235" w:lineRule="auto"/>
        <w:ind w:left="6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73227F" w:rsidRDefault="0073227F" w:rsidP="00D37CBE">
      <w:pPr>
        <w:spacing w:line="237" w:lineRule="auto"/>
        <w:ind w:left="6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лет), устанавливаются пропорционально отработанному времени.</w:t>
      </w:r>
    </w:p>
    <w:p w:rsidR="0073227F" w:rsidRDefault="0073227F" w:rsidP="0073227F">
      <w:pPr>
        <w:spacing w:line="16" w:lineRule="exact"/>
        <w:rPr>
          <w:rFonts w:ascii="Times New Roman" w:eastAsia="Times New Roman" w:hAnsi="Times New Roman"/>
        </w:rPr>
      </w:pPr>
    </w:p>
    <w:p w:rsidR="0073227F" w:rsidRPr="00D37CBE" w:rsidRDefault="0073227F" w:rsidP="00D37CBE">
      <w:pPr>
        <w:spacing w:line="236" w:lineRule="auto"/>
        <w:ind w:left="7"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6.6. За квалификационную категорию педагогическим работникам устанавливается </w:t>
      </w:r>
      <w:r w:rsidR="006D6253">
        <w:rPr>
          <w:rFonts w:ascii="Times New Roman" w:eastAsia="Times New Roman" w:hAnsi="Times New Roman"/>
          <w:sz w:val="24"/>
        </w:rPr>
        <w:t xml:space="preserve">ежемесячная </w:t>
      </w:r>
      <w:r>
        <w:rPr>
          <w:rFonts w:ascii="Times New Roman" w:eastAsia="Times New Roman" w:hAnsi="Times New Roman"/>
          <w:sz w:val="24"/>
        </w:rPr>
        <w:t>надбавка: - за первую категорию – 1 000 рублей; - за высшую категорию – 2 000 рублей.</w:t>
      </w:r>
    </w:p>
    <w:p w:rsidR="0073227F" w:rsidRPr="00D37CBE" w:rsidRDefault="0073227F" w:rsidP="00D37CBE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73227F" w:rsidRDefault="0073227F" w:rsidP="0073227F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</w:p>
    <w:p w:rsidR="0073227F" w:rsidRDefault="0073227F" w:rsidP="0073227F">
      <w:pPr>
        <w:spacing w:line="6" w:lineRule="exact"/>
        <w:rPr>
          <w:rFonts w:ascii="Times New Roman" w:eastAsia="Times New Roman" w:hAnsi="Times New Roman"/>
        </w:rPr>
      </w:pPr>
    </w:p>
    <w:p w:rsidR="0073227F" w:rsidRPr="00D37CBE" w:rsidRDefault="0073227F" w:rsidP="00D37CBE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Ежемесячная надбавка назначается на срок действия квалификационной категории.</w:t>
      </w:r>
    </w:p>
    <w:p w:rsidR="0073227F" w:rsidRDefault="0073227F" w:rsidP="0073227F">
      <w:pPr>
        <w:spacing w:line="237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истечении срока действия квалификационной категории у педагогических работников сохраняется оплата труда с учетом имевшейся у них квалификационной категории на срок до двух лет после выхода на работу при наличии указания об этом в локальном нормативном акте, в следующих случаях:</w:t>
      </w:r>
    </w:p>
    <w:p w:rsidR="0073227F" w:rsidRDefault="0073227F" w:rsidP="0073227F">
      <w:pPr>
        <w:spacing w:line="8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временной нетрудоспособности, длящейся свыше 4 месяцев;</w:t>
      </w:r>
    </w:p>
    <w:p w:rsidR="0073227F" w:rsidRDefault="0073227F" w:rsidP="0073227F">
      <w:pPr>
        <w:spacing w:line="9" w:lineRule="exact"/>
        <w:rPr>
          <w:rFonts w:ascii="Times New Roman" w:eastAsia="Times New Roman" w:hAnsi="Times New Roman"/>
        </w:rPr>
      </w:pPr>
    </w:p>
    <w:p w:rsidR="0073227F" w:rsidRDefault="0073227F" w:rsidP="0073227F">
      <w:pPr>
        <w:spacing w:line="250" w:lineRule="auto"/>
        <w:ind w:left="7" w:right="16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нахождения в отпуске по беременности и родам, отпуске по уходу за ребенком; - нахождения в длительной (более 6 месяцев) командировке по специальности;</w:t>
      </w:r>
    </w:p>
    <w:p w:rsidR="0073227F" w:rsidRDefault="0073227F" w:rsidP="0073227F">
      <w:pPr>
        <w:spacing w:line="1" w:lineRule="exact"/>
        <w:rPr>
          <w:rFonts w:ascii="Times New Roman" w:eastAsia="Times New Roman" w:hAnsi="Times New Roman"/>
        </w:rPr>
      </w:pPr>
    </w:p>
    <w:p w:rsidR="0073227F" w:rsidRDefault="0073227F" w:rsidP="00D37CBE">
      <w:pPr>
        <w:spacing w:line="235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нахождения в длительном отпуске в соответствии с </w:t>
      </w:r>
      <w:hyperlink r:id="rId5" w:history="1">
        <w:r>
          <w:rPr>
            <w:rFonts w:ascii="Times New Roman" w:eastAsia="Times New Roman" w:hAnsi="Times New Roman"/>
            <w:sz w:val="24"/>
          </w:rPr>
          <w:t>подпунктом 4 пункта 5 статьи 47</w:t>
        </w:r>
      </w:hyperlink>
      <w:r>
        <w:rPr>
          <w:rFonts w:ascii="Times New Roman" w:eastAsia="Times New Roman" w:hAnsi="Times New Roman"/>
          <w:sz w:val="24"/>
        </w:rPr>
        <w:t xml:space="preserve"> Федерального закона от 29.12.2012 N 273-ФЗ "Об образовании в Российской Федерации";</w:t>
      </w:r>
    </w:p>
    <w:p w:rsidR="0073227F" w:rsidRDefault="0073227F" w:rsidP="00D37CBE">
      <w:pPr>
        <w:spacing w:line="238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осуществления полномочий на выборных должностях на освобожденной основе;</w:t>
      </w:r>
    </w:p>
    <w:p w:rsidR="0073227F" w:rsidRDefault="0073227F" w:rsidP="0073227F">
      <w:pPr>
        <w:spacing w:line="237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- возобновления педагогической работы в течение года после ее прекращения в связи с сокращением штата, численности, реорганизацией, ликвидацией образовательной организации; </w:t>
      </w:r>
    </w:p>
    <w:p w:rsidR="0073227F" w:rsidRDefault="0073227F" w:rsidP="0073227F">
      <w:pPr>
        <w:spacing w:line="237" w:lineRule="auto"/>
        <w:ind w:left="7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закрытия образовательной организации на капитальный ремонт при условии оформления отпуска без сохранения заработной платы либо перевода на другую работу (не связанную с педагогической деятельностью) в данной организации.</w:t>
      </w:r>
    </w:p>
    <w:p w:rsidR="0073227F" w:rsidRDefault="0073227F" w:rsidP="00D37CBE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Сохранение указанной оплаты производится на основании заявления работника, поданного руководителю образовательной организации в течение одного месяца со дня выхода на работу или окончания срока действия квалификационной категории.</w:t>
      </w:r>
    </w:p>
    <w:p w:rsidR="0073227F" w:rsidRPr="00D37CBE" w:rsidRDefault="0073227F" w:rsidP="00D37CBE">
      <w:pPr>
        <w:spacing w:line="23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6.7. Размер выплат стимулирующего характера может устанавливаться как в абсолютном значении, так и в процентном отношении к должностному окладу.</w:t>
      </w:r>
    </w:p>
    <w:p w:rsidR="0073227F" w:rsidRPr="00D37CBE" w:rsidRDefault="0073227F" w:rsidP="00D37CBE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6.8. Стимулирующие надбавки устанавливаются на конкретный период времени (месяц, квартал, полугодие, год), выплаты производятся ежемесячно и не устанавливаются при ухудшении показателей в работе.</w:t>
      </w:r>
    </w:p>
    <w:p w:rsidR="0073227F" w:rsidRPr="0073227F" w:rsidRDefault="0073227F" w:rsidP="00D37CBE">
      <w:pPr>
        <w:spacing w:line="233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6.9.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73227F" w:rsidRDefault="0073227F" w:rsidP="00D37CBE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6.10.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D37CBE" w:rsidRPr="006D6253" w:rsidRDefault="0073227F" w:rsidP="006D6253">
      <w:pPr>
        <w:numPr>
          <w:ilvl w:val="0"/>
          <w:numId w:val="16"/>
        </w:numPr>
        <w:tabs>
          <w:tab w:val="left" w:pos="3800"/>
        </w:tabs>
        <w:spacing w:after="0" w:line="0" w:lineRule="atLeast"/>
        <w:ind w:left="720" w:hanging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Материальная помощь</w:t>
      </w:r>
    </w:p>
    <w:p w:rsidR="0073227F" w:rsidRPr="00D37CBE" w:rsidRDefault="0073227F" w:rsidP="00D37CBE">
      <w:pPr>
        <w:spacing w:line="23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Решение об оказании материальной помощи и ее конкретных размерах принимает </w:t>
      </w:r>
      <w:r w:rsidR="00D37CBE">
        <w:rPr>
          <w:rFonts w:ascii="Times New Roman" w:eastAsia="Times New Roman" w:hAnsi="Times New Roman"/>
          <w:sz w:val="24"/>
        </w:rPr>
        <w:t>директор организации</w:t>
      </w:r>
      <w:r>
        <w:rPr>
          <w:rFonts w:ascii="Times New Roman" w:eastAsia="Times New Roman" w:hAnsi="Times New Roman"/>
          <w:sz w:val="24"/>
        </w:rPr>
        <w:t xml:space="preserve"> на основании письменного заявления работника.</w:t>
      </w:r>
    </w:p>
    <w:p w:rsidR="0073227F" w:rsidRDefault="0073227F" w:rsidP="00D37CBE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Порядок и основания оказания материальной помощи работникам определяются в локальном нормативном акте, принимаемом </w:t>
      </w:r>
      <w:r w:rsidR="00D37CBE">
        <w:rPr>
          <w:rFonts w:ascii="Times New Roman" w:eastAsia="Times New Roman" w:hAnsi="Times New Roman"/>
          <w:sz w:val="24"/>
        </w:rPr>
        <w:t>организацией</w:t>
      </w:r>
      <w:r>
        <w:rPr>
          <w:rFonts w:ascii="Times New Roman" w:eastAsia="Times New Roman" w:hAnsi="Times New Roman"/>
          <w:sz w:val="24"/>
        </w:rPr>
        <w:t xml:space="preserve"> с учетом мнения представительного органа работников.</w:t>
      </w:r>
    </w:p>
    <w:p w:rsidR="0073227F" w:rsidRDefault="0073227F" w:rsidP="00D37CB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Материальная помощь не является составной частью заработной платы работника.</w:t>
      </w:r>
    </w:p>
    <w:p w:rsidR="00D37CBE" w:rsidRPr="00D37CBE" w:rsidRDefault="00D37CBE" w:rsidP="00D37CB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3227F" w:rsidRPr="006D6253" w:rsidRDefault="0073227F" w:rsidP="006D6253">
      <w:pPr>
        <w:pStyle w:val="a3"/>
        <w:numPr>
          <w:ilvl w:val="0"/>
          <w:numId w:val="16"/>
        </w:numPr>
        <w:spacing w:after="0" w:line="0" w:lineRule="atLeast"/>
        <w:ind w:left="3828"/>
        <w:rPr>
          <w:rFonts w:ascii="Times New Roman" w:eastAsia="Times New Roman" w:hAnsi="Times New Roman"/>
          <w:b/>
          <w:sz w:val="24"/>
        </w:rPr>
      </w:pPr>
      <w:r w:rsidRPr="00D37CBE">
        <w:rPr>
          <w:rFonts w:ascii="Times New Roman" w:eastAsia="Times New Roman" w:hAnsi="Times New Roman"/>
          <w:b/>
          <w:sz w:val="24"/>
        </w:rPr>
        <w:t>Гарантии по оплате</w:t>
      </w:r>
    </w:p>
    <w:p w:rsidR="0073227F" w:rsidRPr="006D6253" w:rsidRDefault="0073227F" w:rsidP="006D6253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 Заработная плата работников </w:t>
      </w:r>
      <w:r w:rsidR="00D37CBE">
        <w:rPr>
          <w:rFonts w:ascii="Times New Roman" w:eastAsia="Times New Roman" w:hAnsi="Times New Roman"/>
          <w:sz w:val="24"/>
        </w:rPr>
        <w:t>организации</w:t>
      </w:r>
      <w:r>
        <w:rPr>
          <w:rFonts w:ascii="Times New Roman" w:eastAsia="Times New Roman" w:hAnsi="Times New Roman"/>
          <w:sz w:val="24"/>
        </w:rPr>
        <w:t xml:space="preserve">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утверждения настоящего Положения, при условии сохранения объема должностных обязанностей работников и выполнения ими работ той же квалификации.</w:t>
      </w:r>
    </w:p>
    <w:p w:rsidR="00D37CBE" w:rsidRPr="00D37CBE" w:rsidRDefault="0073227F" w:rsidP="00D37CBE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 Заработная плата в месяц работников </w:t>
      </w:r>
      <w:r w:rsidR="00D37CBE">
        <w:rPr>
          <w:rFonts w:ascii="Times New Roman" w:eastAsia="Times New Roman" w:hAnsi="Times New Roman"/>
          <w:sz w:val="24"/>
        </w:rPr>
        <w:t>организации</w:t>
      </w:r>
      <w:r>
        <w:rPr>
          <w:rFonts w:ascii="Times New Roman" w:eastAsia="Times New Roman" w:hAnsi="Times New Roman"/>
          <w:sz w:val="24"/>
        </w:rPr>
        <w:t>, полностью отработавших за этот период норму рабочего времени и выполнивших нормы труда (трудовые обязанности), не может быть ниже размера минимальной заработной платы, установленной в</w:t>
      </w:r>
      <w:r w:rsidR="00D37CBE">
        <w:rPr>
          <w:rFonts w:ascii="Times New Roman" w:eastAsia="Times New Roman" w:hAnsi="Times New Roman"/>
          <w:sz w:val="24"/>
        </w:rPr>
        <w:t xml:space="preserve"> г. Москве</w:t>
      </w:r>
      <w:r>
        <w:rPr>
          <w:rFonts w:ascii="Times New Roman" w:eastAsia="Times New Roman" w:hAnsi="Times New Roman"/>
          <w:sz w:val="24"/>
        </w:rPr>
        <w:t>.</w:t>
      </w:r>
    </w:p>
    <w:p w:rsidR="0073227F" w:rsidRPr="00D37CBE" w:rsidRDefault="0073227F" w:rsidP="00D37CBE">
      <w:pPr>
        <w:spacing w:line="0" w:lineRule="atLeast"/>
        <w:ind w:left="3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9.Заключительные положения</w:t>
      </w:r>
    </w:p>
    <w:p w:rsidR="00E94C22" w:rsidRDefault="00D37CBE" w:rsidP="0073227F">
      <w:pPr>
        <w:spacing w:line="0" w:lineRule="atLeast"/>
      </w:pPr>
      <w:r>
        <w:rPr>
          <w:rFonts w:ascii="Times New Roman" w:eastAsia="Times New Roman" w:hAnsi="Times New Roman"/>
          <w:sz w:val="24"/>
        </w:rPr>
        <w:t>9</w:t>
      </w:r>
      <w:r w:rsidR="0073227F">
        <w:rPr>
          <w:rFonts w:ascii="Times New Roman" w:eastAsia="Times New Roman" w:hAnsi="Times New Roman"/>
          <w:sz w:val="24"/>
        </w:rPr>
        <w:t>.1. Настоящее положение вступает в силу с момента принятия</w:t>
      </w:r>
      <w:r>
        <w:rPr>
          <w:rFonts w:ascii="Times New Roman" w:eastAsia="Times New Roman" w:hAnsi="Times New Roman"/>
          <w:sz w:val="24"/>
        </w:rPr>
        <w:t xml:space="preserve"> и действует бессрочно или до принятия нового положения</w:t>
      </w:r>
      <w:r w:rsidR="0073227F">
        <w:rPr>
          <w:rFonts w:ascii="Times New Roman" w:eastAsia="Times New Roman" w:hAnsi="Times New Roman"/>
          <w:sz w:val="24"/>
        </w:rPr>
        <w:t>.</w:t>
      </w:r>
      <w:bookmarkStart w:id="1" w:name="page9"/>
      <w:bookmarkEnd w:id="1"/>
      <w:r w:rsidR="0073227F">
        <w:t xml:space="preserve"> </w:t>
      </w:r>
    </w:p>
    <w:sectPr w:rsidR="00E94C22" w:rsidSect="006D6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5E45D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519B500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3F2DBA3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7C83E4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D5F6458"/>
    <w:multiLevelType w:val="hybridMultilevel"/>
    <w:tmpl w:val="B0D2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102E4"/>
    <w:multiLevelType w:val="hybridMultilevel"/>
    <w:tmpl w:val="158E5DC2"/>
    <w:lvl w:ilvl="0" w:tplc="1E1A0B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4A8B0A44"/>
    <w:multiLevelType w:val="hybridMultilevel"/>
    <w:tmpl w:val="BEEAA3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D517D"/>
    <w:multiLevelType w:val="hybridMultilevel"/>
    <w:tmpl w:val="4042A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2"/>
    <w:rsid w:val="006458EC"/>
    <w:rsid w:val="006D6253"/>
    <w:rsid w:val="0073227F"/>
    <w:rsid w:val="00D37CBE"/>
    <w:rsid w:val="00E94C22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89B"/>
  <w14:defaultImageDpi w14:val="32767"/>
  <w15:chartTrackingRefBased/>
  <w15:docId w15:val="{CED97972-967E-0D40-97DC-DD042BB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4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8BD31F86928F8B6FA0E523E586897614AB2CE9B11203D857FD67D9439FE8AD211A7EB5D5A6C4F5k5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4</cp:revision>
  <dcterms:created xsi:type="dcterms:W3CDTF">2020-02-07T10:31:00Z</dcterms:created>
  <dcterms:modified xsi:type="dcterms:W3CDTF">2020-02-10T09:39:00Z</dcterms:modified>
</cp:coreProperties>
</file>