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D11AF" w14:textId="77777777" w:rsidR="00A3449C" w:rsidRPr="00482BC3" w:rsidRDefault="00482BC3" w:rsidP="00482BC3">
      <w:pPr>
        <w:jc w:val="center"/>
        <w:rPr>
          <w:b/>
          <w:sz w:val="28"/>
          <w:szCs w:val="28"/>
        </w:rPr>
      </w:pPr>
      <w:r w:rsidRPr="00482BC3">
        <w:rPr>
          <w:b/>
          <w:sz w:val="28"/>
          <w:szCs w:val="28"/>
        </w:rPr>
        <w:t>Общеобразовательная Автономная Некоммерческая Организация «Образовательный Центр «Ступени»</w:t>
      </w:r>
    </w:p>
    <w:p w14:paraId="3D9C3433" w14:textId="77777777" w:rsidR="00482BC3" w:rsidRDefault="00482BC3" w:rsidP="00482BC3">
      <w:pPr>
        <w:jc w:val="center"/>
      </w:pPr>
      <w:r>
        <w:t>127322, Москва, ул. Фонвизина, 5А</w:t>
      </w:r>
    </w:p>
    <w:p w14:paraId="2C8B6943" w14:textId="77777777" w:rsidR="00482BC3" w:rsidRDefault="00482BC3" w:rsidP="00482BC3">
      <w:pPr>
        <w:jc w:val="center"/>
      </w:pPr>
    </w:p>
    <w:p w14:paraId="7B51F5EB" w14:textId="77777777" w:rsidR="00482BC3" w:rsidRDefault="00482BC3" w:rsidP="00482BC3">
      <w:pPr>
        <w:jc w:val="center"/>
      </w:pPr>
    </w:p>
    <w:p w14:paraId="12543C9F" w14:textId="77777777" w:rsidR="00482BC3" w:rsidRDefault="00482BC3" w:rsidP="00482BC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lang w:eastAsia="en-US"/>
        </w:rPr>
      </w:pP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ПРИКАЗ </w:t>
      </w:r>
    </w:p>
    <w:p w14:paraId="44A66A2A" w14:textId="77777777" w:rsidR="00482BC3" w:rsidRDefault="00482BC3" w:rsidP="00482BC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lang w:eastAsia="en-US"/>
        </w:rPr>
      </w:pPr>
      <w:proofErr w:type="spellStart"/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>No</w:t>
      </w:r>
      <w:proofErr w:type="spellEnd"/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 __ от 20 августа 2017 года </w:t>
      </w:r>
    </w:p>
    <w:p w14:paraId="3F43B542" w14:textId="77777777" w:rsidR="00482BC3" w:rsidRDefault="00482BC3" w:rsidP="00482BC3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eastAsiaTheme="minorHAnsi" w:hAnsi="Times" w:cs="Times"/>
          <w:color w:val="000000"/>
          <w:lang w:eastAsia="en-US"/>
        </w:rPr>
      </w:pP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Об изложении в </w:t>
      </w:r>
      <w:proofErr w:type="spellStart"/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>новои</w:t>
      </w:r>
      <w:proofErr w:type="spellEnd"/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>̆ редакции</w:t>
      </w:r>
      <w:r>
        <w:rPr>
          <w:rFonts w:ascii="MS Mincho" w:eastAsia="MS Mincho" w:hAnsi="MS Mincho" w:cs="MS Mincho"/>
          <w:color w:val="000000"/>
          <w:sz w:val="29"/>
          <w:szCs w:val="29"/>
          <w:lang w:eastAsia="en-US"/>
        </w:rPr>
        <w:t> </w:t>
      </w: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>локального нормативного акта</w:t>
      </w:r>
      <w:r>
        <w:rPr>
          <w:rFonts w:ascii="MS Mincho" w:eastAsia="MS Mincho" w:hAnsi="MS Mincho" w:cs="MS Mincho"/>
          <w:color w:val="000000"/>
          <w:sz w:val="29"/>
          <w:szCs w:val="29"/>
          <w:lang w:eastAsia="en-US"/>
        </w:rPr>
        <w:t> </w:t>
      </w:r>
      <w:r w:rsidRPr="00482BC3">
        <w:rPr>
          <w:rFonts w:ascii="MS Mincho" w:eastAsia="MS Mincho" w:hAnsi="MS Mincho" w:cs="MS Mincho"/>
          <w:b/>
          <w:color w:val="000000"/>
          <w:sz w:val="29"/>
          <w:szCs w:val="29"/>
          <w:lang w:eastAsia="en-US"/>
        </w:rPr>
        <w:t>П</w:t>
      </w:r>
      <w:r w:rsidRPr="00482BC3">
        <w:rPr>
          <w:rFonts w:ascii="Times" w:eastAsiaTheme="minorHAnsi" w:hAnsi="Times" w:cs="Times"/>
          <w:b/>
          <w:color w:val="000000"/>
          <w:sz w:val="29"/>
          <w:szCs w:val="29"/>
          <w:lang w:eastAsia="en-US"/>
        </w:rPr>
        <w:t xml:space="preserve">оложение о порядке оказания платных образовательных услуг ОАНО «ОЦ «Ступени» </w:t>
      </w:r>
    </w:p>
    <w:p w14:paraId="238D8350" w14:textId="77777777" w:rsidR="00482BC3" w:rsidRDefault="00482BC3" w:rsidP="00482BC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9"/>
          <w:szCs w:val="29"/>
          <w:lang w:eastAsia="en-US"/>
        </w:rPr>
      </w:pPr>
    </w:p>
    <w:p w14:paraId="06F361D8" w14:textId="77777777" w:rsidR="00482BC3" w:rsidRDefault="00482BC3" w:rsidP="00482BC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9"/>
          <w:szCs w:val="29"/>
          <w:lang w:eastAsia="en-US"/>
        </w:rPr>
      </w:pP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ПРИКАЗЫВАЮ: </w:t>
      </w:r>
    </w:p>
    <w:p w14:paraId="41FD3D69" w14:textId="77777777" w:rsidR="00482BC3" w:rsidRDefault="00482BC3" w:rsidP="00482BC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HAnsi" w:hAnsi="Times" w:cs="Times"/>
          <w:color w:val="000000"/>
          <w:lang w:eastAsia="en-US"/>
        </w:rPr>
      </w:pPr>
      <w:r>
        <w:rPr>
          <w:rFonts w:ascii="Helvetica" w:eastAsiaTheme="minorHAnsi" w:hAnsi="Helvetica" w:cs="Helvetica"/>
          <w:color w:val="000000"/>
          <w:sz w:val="26"/>
          <w:szCs w:val="26"/>
          <w:lang w:eastAsia="en-US"/>
        </w:rPr>
        <w:t xml:space="preserve">1. </w:t>
      </w: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>Утвердить прилагаемое Положение о порядке оказания платных образовательных услуг ОАНО «ОЦ «Ступени»</w:t>
      </w:r>
    </w:p>
    <w:p w14:paraId="2B29C9DA" w14:textId="77777777" w:rsidR="00482BC3" w:rsidRDefault="00482BC3" w:rsidP="00482BC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lang w:eastAsia="en-US"/>
        </w:rPr>
      </w:pP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2. Ввести Положение в </w:t>
      </w:r>
      <w:proofErr w:type="spellStart"/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>действие</w:t>
      </w:r>
      <w:proofErr w:type="spellEnd"/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 в </w:t>
      </w:r>
      <w:proofErr w:type="spellStart"/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>новои</w:t>
      </w:r>
      <w:proofErr w:type="spellEnd"/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̆ редакции с 21 августа 2017 года. </w:t>
      </w:r>
    </w:p>
    <w:p w14:paraId="7D316877" w14:textId="77777777" w:rsidR="00482BC3" w:rsidRDefault="00482BC3" w:rsidP="00482BC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9"/>
          <w:szCs w:val="29"/>
          <w:lang w:eastAsia="en-US"/>
        </w:rPr>
      </w:pP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3. Организовать хранение документа в папке локальных нормативных актов по месту нахождения учреждения. </w:t>
      </w:r>
    </w:p>
    <w:p w14:paraId="6B8186E1" w14:textId="77777777" w:rsidR="00482BC3" w:rsidRDefault="00482BC3" w:rsidP="00482BC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9"/>
          <w:szCs w:val="29"/>
          <w:lang w:eastAsia="en-US"/>
        </w:rPr>
      </w:pPr>
    </w:p>
    <w:p w14:paraId="63204412" w14:textId="77777777" w:rsidR="00482BC3" w:rsidRDefault="00482BC3" w:rsidP="00482BC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lang w:eastAsia="en-US"/>
        </w:rPr>
      </w:pP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>Контроль за исполнением приказа оставляю за собой.</w:t>
      </w:r>
    </w:p>
    <w:p w14:paraId="67E05AC0" w14:textId="77777777" w:rsidR="00482BC3" w:rsidRDefault="00482BC3" w:rsidP="00482BC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lang w:eastAsia="en-US"/>
        </w:rPr>
      </w:pP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Директор: _______________________ Ракша А.С. </w:t>
      </w:r>
    </w:p>
    <w:p w14:paraId="25066D64" w14:textId="77777777" w:rsidR="00482BC3" w:rsidRDefault="00482BC3" w:rsidP="00482BC3">
      <w:pPr>
        <w:jc w:val="center"/>
      </w:pPr>
    </w:p>
    <w:p w14:paraId="029F4F8D" w14:textId="77777777" w:rsid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32"/>
          <w:szCs w:val="32"/>
          <w:lang w:eastAsia="en-US"/>
        </w:rPr>
      </w:pPr>
    </w:p>
    <w:p w14:paraId="34BB8CDF" w14:textId="77777777" w:rsid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32"/>
          <w:szCs w:val="32"/>
          <w:lang w:eastAsia="en-US"/>
        </w:rPr>
      </w:pPr>
    </w:p>
    <w:p w14:paraId="1A1806C8" w14:textId="77777777" w:rsid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32"/>
          <w:szCs w:val="32"/>
          <w:lang w:eastAsia="en-US"/>
        </w:rPr>
      </w:pPr>
    </w:p>
    <w:p w14:paraId="26C8E0E1" w14:textId="77777777" w:rsid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32"/>
          <w:szCs w:val="32"/>
          <w:lang w:eastAsia="en-US"/>
        </w:rPr>
      </w:pPr>
    </w:p>
    <w:p w14:paraId="0367D063" w14:textId="77777777" w:rsid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32"/>
          <w:szCs w:val="32"/>
          <w:lang w:eastAsia="en-US"/>
        </w:rPr>
      </w:pPr>
    </w:p>
    <w:p w14:paraId="40B225BB" w14:textId="77777777" w:rsid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32"/>
          <w:szCs w:val="32"/>
          <w:lang w:eastAsia="en-US"/>
        </w:rPr>
      </w:pPr>
    </w:p>
    <w:p w14:paraId="0D5E4084" w14:textId="77777777" w:rsid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32"/>
          <w:szCs w:val="32"/>
          <w:lang w:eastAsia="en-US"/>
        </w:rPr>
      </w:pPr>
    </w:p>
    <w:p w14:paraId="73DDC9AA" w14:textId="77777777" w:rsid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32"/>
          <w:szCs w:val="32"/>
          <w:lang w:eastAsia="en-US"/>
        </w:rPr>
      </w:pPr>
    </w:p>
    <w:p w14:paraId="1E8E6410" w14:textId="77777777" w:rsidR="00A3449C" w:rsidRPr="00A3449C" w:rsidRDefault="00A3449C" w:rsidP="00A3449C">
      <w:pPr>
        <w:jc w:val="right"/>
        <w:rPr>
          <w:rStyle w:val="a4"/>
        </w:rPr>
      </w:pPr>
      <w:r w:rsidRPr="00A3449C">
        <w:rPr>
          <w:rStyle w:val="a4"/>
        </w:rPr>
        <w:lastRenderedPageBreak/>
        <w:t>УТВЕРЖДАЮ</w:t>
      </w:r>
    </w:p>
    <w:p w14:paraId="57A18377" w14:textId="77777777" w:rsidR="00A3449C" w:rsidRPr="00A3449C" w:rsidRDefault="00A3449C" w:rsidP="00A3449C">
      <w:pPr>
        <w:jc w:val="right"/>
        <w:rPr>
          <w:rStyle w:val="a4"/>
        </w:rPr>
      </w:pPr>
      <w:r w:rsidRPr="00A3449C">
        <w:rPr>
          <w:rStyle w:val="a4"/>
        </w:rPr>
        <w:t>Директор ОАНО «ОЦ «Ступени»</w:t>
      </w:r>
    </w:p>
    <w:p w14:paraId="6A3D5B46" w14:textId="77777777" w:rsidR="00A3449C" w:rsidRPr="00A3449C" w:rsidRDefault="00A3449C" w:rsidP="00A3449C">
      <w:pPr>
        <w:jc w:val="right"/>
        <w:rPr>
          <w:rStyle w:val="a4"/>
        </w:rPr>
      </w:pPr>
      <w:r w:rsidRPr="00A3449C">
        <w:rPr>
          <w:rStyle w:val="a4"/>
        </w:rPr>
        <w:t>_________________Ракша А.С.</w:t>
      </w:r>
    </w:p>
    <w:p w14:paraId="4EE36D9C" w14:textId="77777777" w:rsidR="00A3449C" w:rsidRPr="00A3449C" w:rsidRDefault="00A3449C" w:rsidP="00A3449C">
      <w:pPr>
        <w:jc w:val="right"/>
        <w:rPr>
          <w:rStyle w:val="a4"/>
        </w:rPr>
      </w:pPr>
      <w:r w:rsidRPr="00A3449C">
        <w:rPr>
          <w:rStyle w:val="a4"/>
        </w:rPr>
        <w:t>___________________________</w:t>
      </w:r>
    </w:p>
    <w:p w14:paraId="05F0EA11" w14:textId="77777777" w:rsidR="00A3449C" w:rsidRPr="00A3449C" w:rsidRDefault="00A3449C" w:rsidP="00A3449C">
      <w:pPr>
        <w:jc w:val="right"/>
        <w:rPr>
          <w:rStyle w:val="a4"/>
        </w:rPr>
      </w:pPr>
      <w:proofErr w:type="spellStart"/>
      <w:r w:rsidRPr="00A3449C">
        <w:rPr>
          <w:rStyle w:val="a4"/>
        </w:rPr>
        <w:t>Приказ______от</w:t>
      </w:r>
      <w:proofErr w:type="spellEnd"/>
      <w:r w:rsidRPr="00A3449C">
        <w:rPr>
          <w:rStyle w:val="a4"/>
        </w:rPr>
        <w:t>________________</w:t>
      </w:r>
    </w:p>
    <w:p w14:paraId="06505357" w14:textId="77777777" w:rsidR="00A3449C" w:rsidRPr="00A3449C" w:rsidRDefault="00A3449C" w:rsidP="00A3449C">
      <w:pPr>
        <w:jc w:val="center"/>
        <w:rPr>
          <w:rStyle w:val="a4"/>
        </w:rPr>
      </w:pPr>
    </w:p>
    <w:p w14:paraId="5299D6D1" w14:textId="77777777" w:rsid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32"/>
          <w:szCs w:val="32"/>
          <w:lang w:eastAsia="en-US"/>
        </w:rPr>
      </w:pPr>
    </w:p>
    <w:p w14:paraId="72D30230" w14:textId="77777777" w:rsidR="00A3449C" w:rsidRP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eastAsiaTheme="minorHAnsi" w:hAnsi="Times" w:cs="Times"/>
          <w:b/>
          <w:color w:val="000000"/>
          <w:sz w:val="28"/>
          <w:szCs w:val="28"/>
          <w:lang w:eastAsia="en-US"/>
        </w:rPr>
      </w:pPr>
      <w:r w:rsidRPr="00A3449C">
        <w:rPr>
          <w:rFonts w:ascii="Times" w:eastAsiaTheme="minorHAnsi" w:hAnsi="Times" w:cs="Times"/>
          <w:b/>
          <w:color w:val="000000"/>
          <w:sz w:val="28"/>
          <w:szCs w:val="28"/>
          <w:lang w:eastAsia="en-US"/>
        </w:rPr>
        <w:t>Положение о порядке оказания платных образовательных услуг ОАНО «Образовательный центр «Ступени»</w:t>
      </w:r>
    </w:p>
    <w:p w14:paraId="2407EBB7" w14:textId="77777777" w:rsidR="00A3449C" w:rsidRPr="003420C2" w:rsidRDefault="00A3449C" w:rsidP="00A3449C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b/>
          <w:color w:val="000000"/>
          <w:lang w:eastAsia="en-US"/>
        </w:rPr>
      </w:pPr>
      <w:r w:rsidRPr="00A3449C">
        <w:rPr>
          <w:rFonts w:ascii="Times" w:eastAsiaTheme="minorHAnsi" w:hAnsi="Times" w:cs="Times"/>
          <w:b/>
          <w:bCs/>
          <w:color w:val="000000"/>
          <w:lang w:eastAsia="en-US"/>
        </w:rPr>
        <w:t xml:space="preserve">1. </w:t>
      </w:r>
      <w:r w:rsidRPr="003420C2">
        <w:rPr>
          <w:rFonts w:ascii="Times" w:eastAsiaTheme="minorHAnsi" w:hAnsi="Times" w:cs="Times"/>
          <w:b/>
          <w:color w:val="000000"/>
          <w:lang w:eastAsia="en-US"/>
        </w:rPr>
        <w:t>Общие положения</w:t>
      </w:r>
      <w:r w:rsidRPr="003420C2">
        <w:rPr>
          <w:rFonts w:ascii="MS Mincho" w:eastAsia="MS Mincho" w:hAnsi="MS Mincho" w:cs="MS Mincho"/>
          <w:b/>
          <w:color w:val="000000"/>
          <w:lang w:eastAsia="en-US"/>
        </w:rPr>
        <w:t> </w:t>
      </w:r>
    </w:p>
    <w:p w14:paraId="5EEAA41E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1.1. Положение о порядке оказания платных образовательных услуг </w:t>
      </w:r>
      <w:r>
        <w:rPr>
          <w:rFonts w:ascii="Times" w:eastAsiaTheme="minorHAnsi" w:hAnsi="Times" w:cs="Times"/>
          <w:color w:val="000000"/>
          <w:lang w:eastAsia="en-US"/>
        </w:rPr>
        <w:t xml:space="preserve">ОАНО «Образовательный Центр «Ступени» </w:t>
      </w:r>
      <w:r w:rsidRPr="00A3449C">
        <w:rPr>
          <w:rFonts w:ascii="Times" w:eastAsiaTheme="minorHAnsi" w:hAnsi="Times" w:cs="Times"/>
          <w:color w:val="000000"/>
          <w:lang w:eastAsia="en-US"/>
        </w:rPr>
        <w:t xml:space="preserve">(далее - Положение) разработано в соответствии с Гражданским кодексом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Российскои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Федерации, Федеральным законом от 29.12.2012 г. No273-ФЗ «Об образовании в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Российскои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Федерации», Законом РФ от 07.02.1992 г.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No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 2300-I «О защите прав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потребителеи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̆», постановлением Правительства РФ от 15.08.2013 г.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No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 706 «Об утверждении Правил оказания платных образовательных услуг», Уставом ОАНО «Образовательный центр «Ступени». </w:t>
      </w:r>
    </w:p>
    <w:p w14:paraId="6AA70E87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1.2. Настоящее Положение определяет виды и порядок оказания платных образовательных услуг в </w:t>
      </w:r>
      <w:r w:rsidR="003420C2">
        <w:rPr>
          <w:rFonts w:ascii="Times" w:eastAsiaTheme="minorHAnsi" w:hAnsi="Times" w:cs="Times"/>
          <w:color w:val="000000"/>
          <w:lang w:eastAsia="en-US"/>
        </w:rPr>
        <w:t>ОАНО «Образовательный центр «Ступени»</w:t>
      </w:r>
      <w:r w:rsidRPr="00A3449C">
        <w:rPr>
          <w:rFonts w:ascii="Times" w:eastAsiaTheme="minorHAnsi" w:hAnsi="Times" w:cs="Times"/>
          <w:color w:val="000000"/>
          <w:lang w:eastAsia="en-US"/>
        </w:rPr>
        <w:t xml:space="preserve"> (далее –</w:t>
      </w:r>
      <w:r w:rsidR="003420C2">
        <w:rPr>
          <w:rFonts w:ascii="Times" w:eastAsiaTheme="minorHAnsi" w:hAnsi="Times" w:cs="Times"/>
          <w:color w:val="000000"/>
          <w:lang w:eastAsia="en-US"/>
        </w:rPr>
        <w:t xml:space="preserve"> ОЦ</w:t>
      </w:r>
      <w:r w:rsidRPr="00A3449C">
        <w:rPr>
          <w:rFonts w:ascii="Times" w:eastAsiaTheme="minorHAnsi" w:hAnsi="Times" w:cs="Times"/>
          <w:color w:val="000000"/>
          <w:lang w:eastAsia="en-US"/>
        </w:rPr>
        <w:t xml:space="preserve">). </w:t>
      </w:r>
    </w:p>
    <w:p w14:paraId="25E54602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1.3. Платные образовательные услуги не могут быть оказаны вместо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деятельности, финансовое обеспечение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которои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осуществляется за счет бюджетных ассигнований федерального бюджета, бюджетов субъектов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Российскои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Федерации, местных бюджетов. Средства, полученные исполнителем при оказании таких платных образовательных услуг, возвращаются лицам, оплатившим эти услуги. </w:t>
      </w:r>
    </w:p>
    <w:p w14:paraId="67BB82F5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1.4. Отказ заказчика от предлагаемых дополнительно к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основнои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программе платных образовательных услуг не может быть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причинои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уменьшения объема предоставляемых ему исполнителем основных образовательных услуг. </w:t>
      </w:r>
    </w:p>
    <w:p w14:paraId="1F9BCEBE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1.5. Исполнитель обязуется обеспечить заказчику оказание платных образовательных услуг в полном объеме в соответствии с образовательными программами (частью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программы) и условиями договора. </w:t>
      </w:r>
    </w:p>
    <w:p w14:paraId="37570B6B" w14:textId="22B70713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1.6. Исполнитель вправе снизить стоимость платных образовательных услуг по договору с учетом покрытия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недостающеи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стоимости платных образовательных услуг за счет собственных средств, в том числе средств, полученных от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приносящеи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доход деятельности, добровольных пожертвований и целевых взносов физических и (или) юридических лиц. </w:t>
      </w:r>
    </w:p>
    <w:p w14:paraId="215DCAC9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>1.7.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</w:t>
      </w:r>
      <w:r w:rsidR="003420C2">
        <w:rPr>
          <w:rFonts w:ascii="Times" w:eastAsiaTheme="minorHAnsi" w:hAnsi="Times" w:cs="Times"/>
          <w:color w:val="000000"/>
          <w:lang w:eastAsia="en-US"/>
        </w:rPr>
        <w:t xml:space="preserve">ного основными характеристиками </w:t>
      </w:r>
      <w:r w:rsidRPr="00A3449C">
        <w:rPr>
          <w:rFonts w:ascii="Times" w:eastAsiaTheme="minorHAnsi" w:hAnsi="Times" w:cs="Times"/>
          <w:color w:val="000000"/>
          <w:lang w:eastAsia="en-US"/>
        </w:rPr>
        <w:t xml:space="preserve">бюджета на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очереднои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финансовыи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год и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плановыи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период. </w:t>
      </w:r>
    </w:p>
    <w:p w14:paraId="26393C5D" w14:textId="77777777" w:rsidR="003420C2" w:rsidRDefault="003420C2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</w:p>
    <w:p w14:paraId="7CCD903A" w14:textId="77777777" w:rsidR="003420C2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3449C">
        <w:rPr>
          <w:rFonts w:ascii="Times" w:eastAsiaTheme="minorHAnsi" w:hAnsi="Times" w:cs="Times"/>
          <w:b/>
          <w:bCs/>
          <w:color w:val="000000"/>
          <w:lang w:eastAsia="en-US"/>
        </w:rPr>
        <w:t xml:space="preserve">2. </w:t>
      </w:r>
      <w:r w:rsidRPr="003420C2">
        <w:rPr>
          <w:rFonts w:ascii="Times" w:eastAsiaTheme="minorHAnsi" w:hAnsi="Times" w:cs="Times"/>
          <w:b/>
          <w:color w:val="000000"/>
          <w:lang w:eastAsia="en-US"/>
        </w:rPr>
        <w:t>Информация о платных образовательных услугах</w:t>
      </w:r>
      <w:r w:rsidRPr="003420C2">
        <w:rPr>
          <w:rFonts w:ascii="Times" w:eastAsiaTheme="minorHAnsi" w:hAnsi="Times" w:cs="Times"/>
          <w:b/>
          <w:bCs/>
          <w:color w:val="000000"/>
          <w:lang w:eastAsia="en-US"/>
        </w:rPr>
        <w:t xml:space="preserve">, </w:t>
      </w:r>
      <w:r w:rsidRPr="003420C2">
        <w:rPr>
          <w:rFonts w:ascii="Times" w:eastAsiaTheme="minorHAnsi" w:hAnsi="Times" w:cs="Times"/>
          <w:b/>
          <w:color w:val="000000"/>
          <w:lang w:eastAsia="en-US"/>
        </w:rPr>
        <w:t>порядок заключения договора</w:t>
      </w:r>
      <w:r w:rsidRPr="003420C2">
        <w:rPr>
          <w:rFonts w:ascii="Times" w:eastAsiaTheme="minorHAnsi" w:hAnsi="Times" w:cs="Times"/>
          <w:b/>
          <w:bCs/>
          <w:color w:val="000000"/>
          <w:lang w:eastAsia="en-US"/>
        </w:rPr>
        <w:t>.</w:t>
      </w:r>
      <w:r w:rsidRPr="00A3449C">
        <w:rPr>
          <w:rFonts w:ascii="Times" w:eastAsiaTheme="minorHAnsi" w:hAnsi="Times" w:cs="Times"/>
          <w:b/>
          <w:bCs/>
          <w:color w:val="000000"/>
          <w:lang w:eastAsia="en-US"/>
        </w:rPr>
        <w:t xml:space="preserve"> </w:t>
      </w:r>
    </w:p>
    <w:p w14:paraId="7522F61B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2.1. Исполнитель обязуется до заключения договора и в период его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действия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14:paraId="59485F85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2.2. Исполнитель обязуется довести до заказчика на русском языке информацию, содержащую сведения о предоставлении платных образовательных услуг в порядке и объеме, которые предусмотрены Законом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Российскои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Федерации «О защите прав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потребителеи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̆» и Федеральным законом «Об образовании в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Российскои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>̆ Федерации»: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 xml:space="preserve">а) наименование и место нахождения исполнителя, сведения о наличии лицензии на право ведения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деятельности с указанием регистрационного номера и срока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lastRenderedPageBreak/>
        <w:t>действия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>, а также наименования, адреса и телефона органа, их выдавшего;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>б) уровень и направленность реализуемых основных и дополнительных образовательных программ, формы и сроки их освоения;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Заказчика, порядок их предоставления;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>д) порядок приема и требования к поступающим;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>е) форма документа, выдаваемого по окончании обучения.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 xml:space="preserve"> </w:t>
      </w:r>
    </w:p>
    <w:p w14:paraId="488558F1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>2.3. Исполнитель</w:t>
      </w:r>
      <w:r w:rsidR="003420C2">
        <w:rPr>
          <w:rFonts w:ascii="Times" w:eastAsiaTheme="minorHAnsi" w:hAnsi="Times" w:cs="Times"/>
          <w:color w:val="000000"/>
          <w:lang w:eastAsia="en-US"/>
        </w:rPr>
        <w:t xml:space="preserve"> </w:t>
      </w:r>
      <w:r w:rsidRPr="00A3449C">
        <w:rPr>
          <w:rFonts w:ascii="Times" w:eastAsiaTheme="minorHAnsi" w:hAnsi="Times" w:cs="Times"/>
          <w:color w:val="000000"/>
          <w:lang w:eastAsia="en-US"/>
        </w:rPr>
        <w:t xml:space="preserve">обязан также предоставить для ознакомления по требованию Заказчика: </w:t>
      </w:r>
    </w:p>
    <w:p w14:paraId="3EB1F768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а) устав </w:t>
      </w:r>
      <w:r w:rsidR="003420C2">
        <w:rPr>
          <w:rFonts w:ascii="Times" w:eastAsiaTheme="minorHAnsi" w:hAnsi="Times" w:cs="Times"/>
          <w:color w:val="000000"/>
          <w:lang w:eastAsia="en-US"/>
        </w:rPr>
        <w:t>ОАНО</w:t>
      </w:r>
      <w:r w:rsidRPr="00A3449C">
        <w:rPr>
          <w:rFonts w:ascii="Times" w:eastAsiaTheme="minorHAnsi" w:hAnsi="Times" w:cs="Times"/>
          <w:color w:val="000000"/>
          <w:lang w:eastAsia="en-US"/>
        </w:rPr>
        <w:t>, приказ о создании обособленного подразделения;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 xml:space="preserve">б) лицензию на осуществление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>̆ деятельности и другие документы, регламентирующие организацию образовательного процесса;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>в) адрес и телефон учредителя (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учредителеи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>̆) образовательного учреждения, органа управления образованием;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>г) образцы договоров, в том числе об оказании платных дополнительных образовательных услуг;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>д) основные и дополнительные образовательные программы, стоимость образовательных услуг по которым включается в основную плату по договору; е)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Заказчика;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 xml:space="preserve">ж) перечень категорий Заказчиков, имеющих право на получение льгот. </w:t>
      </w:r>
    </w:p>
    <w:p w14:paraId="4C6D3329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Исполнитель обязан сообщать Заказчику по его просьбе другие относящиеся к договору и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соответствующеи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услуге сведения. </w:t>
      </w:r>
    </w:p>
    <w:p w14:paraId="145098B2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2.4. Информация, предусмотренная пунктами 2.1. - 2.3. настоящего Положения, предоставляется исполнителем в местах фактического осуществления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деятельности, а также по месту нахождения обособленных подразделений. </w:t>
      </w:r>
    </w:p>
    <w:p w14:paraId="72FE8E3F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2.5. Исполнитель обязан заключить договор при наличии возможности оказать запрашиваемую Заказчиком образовательную услугу.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 </w:t>
      </w:r>
    </w:p>
    <w:p w14:paraId="2AA3FFD3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2.4. Договор заключается в простой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письменнои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форме и содержит следующие сведения: </w:t>
      </w:r>
    </w:p>
    <w:p w14:paraId="7099FBB8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а) полное наименование исполнителя – </w:t>
      </w:r>
      <w:r w:rsidR="00381F9E">
        <w:rPr>
          <w:rFonts w:ascii="Times" w:eastAsiaTheme="minorHAnsi" w:hAnsi="Times" w:cs="Times"/>
          <w:color w:val="000000"/>
          <w:lang w:eastAsia="en-US"/>
        </w:rPr>
        <w:t>Общеобразовательная Автономная Некоммерческая Организация «Образовательный центр «Ступени»</w:t>
      </w:r>
      <w:r w:rsidRPr="00A3449C">
        <w:rPr>
          <w:rFonts w:ascii="Times" w:eastAsiaTheme="minorHAnsi" w:hAnsi="Times" w:cs="Times"/>
          <w:color w:val="000000"/>
          <w:lang w:eastAsia="en-US"/>
        </w:rPr>
        <w:t xml:space="preserve"> </w:t>
      </w:r>
    </w:p>
    <w:p w14:paraId="5E5AB947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б) место нахождения исполнителя; </w:t>
      </w:r>
    </w:p>
    <w:p w14:paraId="5982C750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в) наименование или фамилия, имя, отчество (при наличии) заказчика, телефон заказчика; </w:t>
      </w:r>
    </w:p>
    <w:p w14:paraId="09251ED5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г) место нахождения или место жительства заказчика; </w:t>
      </w:r>
    </w:p>
    <w:p w14:paraId="701C91E4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 заказчика); </w:t>
      </w:r>
    </w:p>
    <w:p w14:paraId="1315C0BB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е) фамилия, имя, отчество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 </w:t>
      </w:r>
    </w:p>
    <w:p w14:paraId="448F84CC" w14:textId="77777777" w:rsidR="006B3CF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>ж) права, обязанности и ответственность исполнителя, заказчика и обучающегося;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50E66F28" w14:textId="77777777" w:rsidR="006B3CF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>з) полная стоимость образовательных услуг, порядок их оплаты;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334344B2" w14:textId="77777777" w:rsidR="006B3CF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и) сведения о лицензии на осуществление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>̆ деятельности (наименование лицензирующего органа, номер и дата регистрации лицензии);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36AF4179" w14:textId="77777777" w:rsidR="006B3CF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к) вид, уровень и (или) направленность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программы (часть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программы определенного уровня, вида и (или) направленности); </w:t>
      </w:r>
    </w:p>
    <w:p w14:paraId="7C6F8C81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л) форма обучения; </w:t>
      </w:r>
    </w:p>
    <w:p w14:paraId="5E6E30FD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>м) сроки</w:t>
      </w:r>
      <w:r w:rsidR="00381F9E">
        <w:rPr>
          <w:rFonts w:ascii="Times" w:eastAsiaTheme="minorHAnsi" w:hAnsi="Times" w:cs="Times"/>
          <w:color w:val="000000"/>
          <w:lang w:eastAsia="en-US"/>
        </w:rPr>
        <w:t xml:space="preserve"> </w:t>
      </w:r>
      <w:r w:rsidRPr="00A3449C">
        <w:rPr>
          <w:rFonts w:ascii="Times" w:eastAsiaTheme="minorHAnsi" w:hAnsi="Times" w:cs="Times"/>
          <w:color w:val="000000"/>
          <w:lang w:eastAsia="en-US"/>
        </w:rPr>
        <w:t>освоения</w:t>
      </w:r>
      <w:r w:rsidR="00381F9E">
        <w:rPr>
          <w:rFonts w:ascii="Times" w:eastAsiaTheme="minorHAnsi" w:hAnsi="Times" w:cs="Times"/>
          <w:color w:val="000000"/>
          <w:lang w:eastAsia="en-US"/>
        </w:rPr>
        <w:t xml:space="preserve"> образовательной </w:t>
      </w:r>
      <w:r w:rsidRPr="00A3449C">
        <w:rPr>
          <w:rFonts w:ascii="Times" w:eastAsiaTheme="minorHAnsi" w:hAnsi="Times" w:cs="Times"/>
          <w:color w:val="000000"/>
          <w:lang w:eastAsia="en-US"/>
        </w:rPr>
        <w:t>программы</w:t>
      </w:r>
      <w:r w:rsidR="00381F9E">
        <w:rPr>
          <w:rFonts w:ascii="Times" w:eastAsiaTheme="minorHAnsi" w:hAnsi="Times" w:cs="Times"/>
          <w:color w:val="000000"/>
          <w:lang w:eastAsia="en-US"/>
        </w:rPr>
        <w:t xml:space="preserve"> </w:t>
      </w:r>
      <w:r w:rsidRPr="00A3449C">
        <w:rPr>
          <w:rFonts w:ascii="Times" w:eastAsiaTheme="minorHAnsi" w:hAnsi="Times" w:cs="Times"/>
          <w:color w:val="000000"/>
          <w:lang w:eastAsia="en-US"/>
        </w:rPr>
        <w:t>(продолжительность</w:t>
      </w:r>
      <w:r w:rsidR="00381F9E">
        <w:rPr>
          <w:rFonts w:ascii="Times" w:eastAsiaTheme="minorHAnsi" w:hAnsi="Times" w:cs="Times"/>
          <w:color w:val="000000"/>
          <w:lang w:eastAsia="en-US"/>
        </w:rPr>
        <w:t xml:space="preserve"> </w:t>
      </w:r>
      <w:r w:rsidRPr="00A3449C">
        <w:rPr>
          <w:rFonts w:ascii="Times" w:eastAsiaTheme="minorHAnsi" w:hAnsi="Times" w:cs="Times"/>
          <w:color w:val="000000"/>
          <w:lang w:eastAsia="en-US"/>
        </w:rPr>
        <w:t xml:space="preserve">обучения); </w:t>
      </w:r>
    </w:p>
    <w:p w14:paraId="445A4B20" w14:textId="77777777" w:rsidR="00A3449C" w:rsidRPr="00A3449C" w:rsidRDefault="006B3CF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>
        <w:rPr>
          <w:rFonts w:ascii="Times" w:eastAsiaTheme="minorHAnsi" w:hAnsi="Times" w:cs="Times"/>
          <w:color w:val="000000"/>
          <w:lang w:eastAsia="en-US"/>
        </w:rPr>
        <w:t xml:space="preserve">н) </w:t>
      </w:r>
      <w:r w:rsidR="00A3449C" w:rsidRPr="00A3449C">
        <w:rPr>
          <w:rFonts w:ascii="Times" w:eastAsiaTheme="minorHAnsi" w:hAnsi="Times" w:cs="Times"/>
          <w:color w:val="000000"/>
          <w:lang w:eastAsia="en-US"/>
        </w:rPr>
        <w:t xml:space="preserve">вид документа, выдаваемого обучающемуся после успешного освоения им </w:t>
      </w:r>
      <w:proofErr w:type="spellStart"/>
      <w:r w:rsidR="00A3449C" w:rsidRPr="00A3449C">
        <w:rPr>
          <w:rFonts w:ascii="Times" w:eastAsiaTheme="minorHAnsi" w:hAnsi="Times" w:cs="Times"/>
          <w:color w:val="000000"/>
          <w:lang w:eastAsia="en-US"/>
        </w:rPr>
        <w:lastRenderedPageBreak/>
        <w:t>соответствующеи</w:t>
      </w:r>
      <w:proofErr w:type="spellEnd"/>
      <w:r w:rsidR="00A3449C" w:rsidRPr="00A3449C">
        <w:rPr>
          <w:rFonts w:ascii="Times" w:eastAsiaTheme="minorHAnsi" w:hAnsi="Times" w:cs="Times"/>
          <w:color w:val="000000"/>
          <w:lang w:eastAsia="en-US"/>
        </w:rPr>
        <w:t xml:space="preserve">̆ </w:t>
      </w:r>
      <w:proofErr w:type="spellStart"/>
      <w:r w:rsidR="00A3449C"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="00A3449C" w:rsidRPr="00A3449C">
        <w:rPr>
          <w:rFonts w:ascii="Times" w:eastAsiaTheme="minorHAnsi" w:hAnsi="Times" w:cs="Times"/>
          <w:color w:val="000000"/>
          <w:lang w:eastAsia="en-US"/>
        </w:rPr>
        <w:t xml:space="preserve">̆ программы (части </w:t>
      </w:r>
      <w:proofErr w:type="spellStart"/>
      <w:r w:rsidR="00A3449C"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="00A3449C" w:rsidRPr="00A3449C">
        <w:rPr>
          <w:rFonts w:ascii="Times" w:eastAsiaTheme="minorHAnsi" w:hAnsi="Times" w:cs="Times"/>
          <w:color w:val="000000"/>
          <w:lang w:eastAsia="en-US"/>
        </w:rPr>
        <w:t xml:space="preserve">̆ программы); </w:t>
      </w:r>
    </w:p>
    <w:p w14:paraId="5700F612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о) порядок изменения и расторжения договора; </w:t>
      </w:r>
    </w:p>
    <w:p w14:paraId="5AECFC82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п) другие необходимые сведения, связанные со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спецификои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оказываемых платных образовательных услуг. </w:t>
      </w:r>
    </w:p>
    <w:p w14:paraId="509FFD9D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2.5. Сведения, указанные в </w:t>
      </w:r>
      <w:proofErr w:type="gramStart"/>
      <w:r w:rsidRPr="00A3449C">
        <w:rPr>
          <w:rFonts w:ascii="Times" w:eastAsiaTheme="minorHAnsi" w:hAnsi="Times" w:cs="Times"/>
          <w:color w:val="000000"/>
          <w:lang w:eastAsia="en-US"/>
        </w:rPr>
        <w:t xml:space="preserve">договоре, </w:t>
      </w:r>
      <w:r w:rsidR="00127231">
        <w:rPr>
          <w:rFonts w:ascii="Times" w:eastAsiaTheme="minorHAnsi" w:hAnsi="Times" w:cs="Times"/>
          <w:color w:val="000000"/>
          <w:lang w:eastAsia="en-US"/>
        </w:rPr>
        <w:t xml:space="preserve"> </w:t>
      </w:r>
      <w:r w:rsidRPr="00A3449C">
        <w:rPr>
          <w:rFonts w:ascii="Times" w:eastAsiaTheme="minorHAnsi" w:hAnsi="Times" w:cs="Times"/>
          <w:color w:val="000000"/>
          <w:lang w:eastAsia="en-US"/>
        </w:rPr>
        <w:t>должны</w:t>
      </w:r>
      <w:proofErr w:type="gramEnd"/>
      <w:r w:rsidRPr="00A3449C">
        <w:rPr>
          <w:rFonts w:ascii="Times" w:eastAsiaTheme="minorHAnsi" w:hAnsi="Times" w:cs="Times"/>
          <w:color w:val="000000"/>
          <w:lang w:eastAsia="en-US"/>
        </w:rPr>
        <w:t xml:space="preserve"> соответствовать информации,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размещеннои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на официальном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сайте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 исполнителя в информационно-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коммуникационнои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сети «Интернет» на дату заключения договора. </w:t>
      </w:r>
    </w:p>
    <w:p w14:paraId="24D14994" w14:textId="77777777" w:rsidR="00127231" w:rsidRDefault="00127231" w:rsidP="00A3449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0C006891" w14:textId="77777777" w:rsidR="00127231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HAnsi" w:hAnsi="Times" w:cs="Times"/>
          <w:color w:val="000000"/>
          <w:lang w:eastAsia="en-US"/>
        </w:rPr>
      </w:pPr>
      <w:r w:rsidRPr="00127231">
        <w:rPr>
          <w:rFonts w:ascii="Times" w:eastAsiaTheme="minorHAnsi" w:hAnsi="Times" w:cs="Times"/>
          <w:color w:val="000000"/>
          <w:lang w:eastAsia="en-US"/>
        </w:rPr>
        <w:t xml:space="preserve">3. </w:t>
      </w:r>
      <w:r w:rsidRPr="00127231">
        <w:rPr>
          <w:rFonts w:ascii="Times" w:eastAsiaTheme="minorHAnsi" w:hAnsi="Times" w:cs="Times"/>
          <w:b/>
          <w:color w:val="000000"/>
          <w:lang w:eastAsia="en-US"/>
        </w:rPr>
        <w:t>Ответственность исполнителя и заказчика</w:t>
      </w:r>
      <w:r w:rsidRPr="00127231">
        <w:rPr>
          <w:rFonts w:ascii="Times" w:eastAsiaTheme="minorHAnsi" w:hAnsi="Times" w:cs="Times"/>
          <w:color w:val="000000"/>
          <w:lang w:eastAsia="en-US"/>
        </w:rPr>
        <w:t> </w:t>
      </w:r>
    </w:p>
    <w:p w14:paraId="06B84631" w14:textId="77777777" w:rsidR="00A3449C" w:rsidRDefault="00A3449C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127231">
        <w:rPr>
          <w:rFonts w:ascii="Times" w:eastAsiaTheme="minorHAnsi" w:hAnsi="Times" w:cs="Times"/>
          <w:color w:val="000000"/>
          <w:lang w:eastAsia="en-US"/>
        </w:rPr>
        <w:t xml:space="preserve">3.1.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</w:t>
      </w:r>
      <w:proofErr w:type="spellStart"/>
      <w:r w:rsidRPr="00127231">
        <w:rPr>
          <w:rFonts w:ascii="Times" w:eastAsiaTheme="minorHAnsi" w:hAnsi="Times" w:cs="Times"/>
          <w:color w:val="000000"/>
          <w:lang w:eastAsia="en-US"/>
        </w:rPr>
        <w:t>Российскои</w:t>
      </w:r>
      <w:proofErr w:type="spellEnd"/>
      <w:r w:rsidRPr="00127231">
        <w:rPr>
          <w:rFonts w:ascii="Times" w:eastAsiaTheme="minorHAnsi" w:hAnsi="Times" w:cs="Times"/>
          <w:color w:val="000000"/>
          <w:lang w:eastAsia="en-US"/>
        </w:rPr>
        <w:t xml:space="preserve">̆ Федерации, в частности, Законом «Об образовании в </w:t>
      </w:r>
      <w:proofErr w:type="spellStart"/>
      <w:r w:rsidRPr="00127231">
        <w:rPr>
          <w:rFonts w:ascii="Times" w:eastAsiaTheme="minorHAnsi" w:hAnsi="Times" w:cs="Times"/>
          <w:color w:val="000000"/>
          <w:lang w:eastAsia="en-US"/>
        </w:rPr>
        <w:t>Российскои</w:t>
      </w:r>
      <w:proofErr w:type="spellEnd"/>
      <w:r w:rsidRPr="00127231">
        <w:rPr>
          <w:rFonts w:ascii="Times" w:eastAsiaTheme="minorHAnsi" w:hAnsi="Times" w:cs="Times"/>
          <w:color w:val="000000"/>
          <w:lang w:eastAsia="en-US"/>
        </w:rPr>
        <w:t xml:space="preserve">̆ Федерации», постановлением Правительства РФ от 15.08.2013 г. </w:t>
      </w:r>
      <w:proofErr w:type="spellStart"/>
      <w:r w:rsidRPr="00127231">
        <w:rPr>
          <w:rFonts w:ascii="Times" w:eastAsiaTheme="minorHAnsi" w:hAnsi="Times" w:cs="Times"/>
          <w:color w:val="000000"/>
          <w:lang w:eastAsia="en-US"/>
        </w:rPr>
        <w:t>No</w:t>
      </w:r>
      <w:proofErr w:type="spellEnd"/>
      <w:r w:rsidRPr="00127231">
        <w:rPr>
          <w:rFonts w:ascii="Times" w:eastAsiaTheme="minorHAnsi" w:hAnsi="Times" w:cs="Times"/>
          <w:color w:val="000000"/>
          <w:lang w:eastAsia="en-US"/>
        </w:rPr>
        <w:t xml:space="preserve"> 706 «Об утверждении Правил оказания платных образовательных услуг</w:t>
      </w:r>
      <w:proofErr w:type="gramStart"/>
      <w:r w:rsidRPr="00127231">
        <w:rPr>
          <w:rFonts w:ascii="Times" w:eastAsiaTheme="minorHAnsi" w:hAnsi="Times" w:cs="Times"/>
          <w:color w:val="000000"/>
          <w:lang w:eastAsia="en-US"/>
        </w:rPr>
        <w:t>» .</w:t>
      </w:r>
      <w:proofErr w:type="gramEnd"/>
      <w:r w:rsidRPr="00127231">
        <w:rPr>
          <w:rFonts w:ascii="Times" w:eastAsiaTheme="minorHAnsi" w:hAnsi="Times" w:cs="Times"/>
          <w:color w:val="000000"/>
          <w:lang w:eastAsia="en-US"/>
        </w:rPr>
        <w:t xml:space="preserve"> </w:t>
      </w:r>
    </w:p>
    <w:p w14:paraId="66696C29" w14:textId="77777777" w:rsidR="00127231" w:rsidRDefault="00A3449C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127231">
        <w:rPr>
          <w:rFonts w:ascii="Times" w:eastAsiaTheme="minorHAnsi" w:hAnsi="Times" w:cs="Times"/>
          <w:b/>
          <w:color w:val="000000"/>
          <w:lang w:eastAsia="en-US"/>
        </w:rPr>
        <w:t>4. Заключительные положения</w:t>
      </w:r>
      <w:r w:rsidRPr="00127231">
        <w:rPr>
          <w:rFonts w:ascii="Times" w:eastAsiaTheme="minorHAnsi" w:hAnsi="Times" w:cs="Times"/>
          <w:color w:val="000000"/>
          <w:lang w:eastAsia="en-US"/>
        </w:rPr>
        <w:t> </w:t>
      </w:r>
    </w:p>
    <w:p w14:paraId="75676118" w14:textId="77777777" w:rsidR="00A3449C" w:rsidRDefault="00A3449C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127231">
        <w:rPr>
          <w:rFonts w:ascii="Times" w:eastAsiaTheme="minorHAnsi" w:hAnsi="Times" w:cs="Times"/>
          <w:color w:val="000000"/>
          <w:lang w:eastAsia="en-US"/>
        </w:rPr>
        <w:t xml:space="preserve">4.1. В случае досрочного прекращения оказания </w:t>
      </w:r>
      <w:proofErr w:type="spellStart"/>
      <w:r w:rsidRPr="00127231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Pr="00127231">
        <w:rPr>
          <w:rFonts w:ascii="Times" w:eastAsiaTheme="minorHAnsi" w:hAnsi="Times" w:cs="Times"/>
          <w:color w:val="000000"/>
          <w:lang w:eastAsia="en-US"/>
        </w:rPr>
        <w:t xml:space="preserve">̆ услуги </w:t>
      </w:r>
      <w:r w:rsidR="00542719">
        <w:rPr>
          <w:rFonts w:ascii="Times" w:eastAsiaTheme="minorHAnsi" w:hAnsi="Times" w:cs="Times"/>
          <w:color w:val="000000"/>
          <w:lang w:eastAsia="en-US"/>
        </w:rPr>
        <w:t xml:space="preserve">по инициативе </w:t>
      </w:r>
      <w:r w:rsidRPr="00127231">
        <w:rPr>
          <w:rFonts w:ascii="Times" w:eastAsiaTheme="minorHAnsi" w:hAnsi="Times" w:cs="Times"/>
          <w:color w:val="000000"/>
          <w:lang w:eastAsia="en-US"/>
        </w:rPr>
        <w:t>Заказчик</w:t>
      </w:r>
      <w:r w:rsidR="00542719">
        <w:rPr>
          <w:rFonts w:ascii="Times" w:eastAsiaTheme="minorHAnsi" w:hAnsi="Times" w:cs="Times"/>
          <w:color w:val="000000"/>
          <w:lang w:eastAsia="en-US"/>
        </w:rPr>
        <w:t>а, средства, оставшиеся после</w:t>
      </w:r>
      <w:r w:rsidRPr="00127231">
        <w:rPr>
          <w:rFonts w:ascii="Times" w:eastAsiaTheme="minorHAnsi" w:hAnsi="Times" w:cs="Times"/>
          <w:color w:val="000000"/>
          <w:lang w:eastAsia="en-US"/>
        </w:rPr>
        <w:t xml:space="preserve"> </w:t>
      </w:r>
      <w:r w:rsidR="00542719">
        <w:rPr>
          <w:rFonts w:ascii="Times" w:eastAsiaTheme="minorHAnsi" w:hAnsi="Times" w:cs="Times"/>
          <w:color w:val="000000"/>
          <w:lang w:eastAsia="en-US"/>
        </w:rPr>
        <w:t>оплаты</w:t>
      </w:r>
      <w:r w:rsidRPr="00127231">
        <w:rPr>
          <w:rFonts w:ascii="Times" w:eastAsiaTheme="minorHAnsi" w:hAnsi="Times" w:cs="Times"/>
          <w:color w:val="000000"/>
          <w:lang w:eastAsia="en-US"/>
        </w:rPr>
        <w:t xml:space="preserve"> Исполнителю ф</w:t>
      </w:r>
      <w:r w:rsidR="00542719">
        <w:rPr>
          <w:rFonts w:ascii="Times" w:eastAsiaTheme="minorHAnsi" w:hAnsi="Times" w:cs="Times"/>
          <w:color w:val="000000"/>
          <w:lang w:eastAsia="en-US"/>
        </w:rPr>
        <w:t xml:space="preserve">актически </w:t>
      </w:r>
      <w:proofErr w:type="spellStart"/>
      <w:r w:rsidR="00542719">
        <w:rPr>
          <w:rFonts w:ascii="Times" w:eastAsiaTheme="minorHAnsi" w:hAnsi="Times" w:cs="Times"/>
          <w:color w:val="000000"/>
          <w:lang w:eastAsia="en-US"/>
        </w:rPr>
        <w:t>понесённых</w:t>
      </w:r>
      <w:proofErr w:type="spellEnd"/>
      <w:r w:rsidR="00542719">
        <w:rPr>
          <w:rFonts w:ascii="Times" w:eastAsiaTheme="minorHAnsi" w:hAnsi="Times" w:cs="Times"/>
          <w:color w:val="000000"/>
          <w:lang w:eastAsia="en-US"/>
        </w:rPr>
        <w:t xml:space="preserve"> расходов</w:t>
      </w:r>
      <w:r w:rsidRPr="00127231">
        <w:rPr>
          <w:rFonts w:ascii="Times" w:eastAsiaTheme="minorHAnsi" w:hAnsi="Times" w:cs="Times"/>
          <w:color w:val="000000"/>
          <w:lang w:eastAsia="en-US"/>
        </w:rPr>
        <w:t xml:space="preserve"> в размере оплаты учебных </w:t>
      </w:r>
      <w:proofErr w:type="spellStart"/>
      <w:r w:rsidRPr="00127231">
        <w:rPr>
          <w:rFonts w:ascii="Times" w:eastAsiaTheme="minorHAnsi" w:hAnsi="Times" w:cs="Times"/>
          <w:color w:val="000000"/>
          <w:lang w:eastAsia="en-US"/>
        </w:rPr>
        <w:t>днеи</w:t>
      </w:r>
      <w:proofErr w:type="spellEnd"/>
      <w:r w:rsidRPr="00127231">
        <w:rPr>
          <w:rFonts w:ascii="Times" w:eastAsiaTheme="minorHAnsi" w:hAnsi="Times" w:cs="Times"/>
          <w:color w:val="000000"/>
          <w:lang w:eastAsia="en-US"/>
        </w:rPr>
        <w:t xml:space="preserve">̆ согласно календарному учебному графику до момента отчисления </w:t>
      </w:r>
      <w:proofErr w:type="spellStart"/>
      <w:r w:rsidRPr="00127231">
        <w:rPr>
          <w:rFonts w:ascii="Times" w:eastAsiaTheme="minorHAnsi" w:hAnsi="Times" w:cs="Times"/>
          <w:color w:val="000000"/>
          <w:lang w:eastAsia="en-US"/>
        </w:rPr>
        <w:t>ребёнка</w:t>
      </w:r>
      <w:proofErr w:type="spellEnd"/>
      <w:r w:rsidR="00542719">
        <w:rPr>
          <w:rFonts w:ascii="Times" w:eastAsiaTheme="minorHAnsi" w:hAnsi="Times" w:cs="Times"/>
          <w:color w:val="000000"/>
          <w:lang w:eastAsia="en-US"/>
        </w:rPr>
        <w:t>, возврату не подлежат и признаются благотвоиртельными пожертвованиями на финансирование уставной деятельности организации</w:t>
      </w:r>
      <w:r w:rsidRPr="00127231">
        <w:rPr>
          <w:rFonts w:ascii="Times" w:eastAsiaTheme="minorHAnsi" w:hAnsi="Times" w:cs="Times"/>
          <w:color w:val="000000"/>
          <w:lang w:eastAsia="en-US"/>
        </w:rPr>
        <w:t xml:space="preserve">. </w:t>
      </w:r>
    </w:p>
    <w:p w14:paraId="1A04CDC2" w14:textId="77777777" w:rsidR="00A3449C" w:rsidRDefault="00A3449C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127231">
        <w:rPr>
          <w:rFonts w:ascii="Times" w:eastAsiaTheme="minorHAnsi" w:hAnsi="Times" w:cs="Times"/>
          <w:color w:val="000000"/>
          <w:lang w:eastAsia="en-US"/>
        </w:rPr>
        <w:t xml:space="preserve">4.2. В случае заключения договора на оказание образовательных услуг после начала учебного года, стоимость договора рассчитывается исходя из количества учебных </w:t>
      </w:r>
      <w:proofErr w:type="spellStart"/>
      <w:r w:rsidRPr="00127231">
        <w:rPr>
          <w:rFonts w:ascii="Times" w:eastAsiaTheme="minorHAnsi" w:hAnsi="Times" w:cs="Times"/>
          <w:color w:val="000000"/>
          <w:lang w:eastAsia="en-US"/>
        </w:rPr>
        <w:t>днеи</w:t>
      </w:r>
      <w:proofErr w:type="spellEnd"/>
      <w:r w:rsidRPr="00127231">
        <w:rPr>
          <w:rFonts w:ascii="Times" w:eastAsiaTheme="minorHAnsi" w:hAnsi="Times" w:cs="Times"/>
          <w:color w:val="000000"/>
          <w:lang w:eastAsia="en-US"/>
        </w:rPr>
        <w:t xml:space="preserve">̆ с момента зачисления ребенка до последнего учебного дня. </w:t>
      </w:r>
    </w:p>
    <w:p w14:paraId="45563EA7" w14:textId="77777777" w:rsidR="00A3449C" w:rsidRDefault="00A3449C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127231">
        <w:rPr>
          <w:rFonts w:ascii="Times" w:eastAsiaTheme="minorHAnsi" w:hAnsi="Times" w:cs="Times"/>
          <w:color w:val="000000"/>
          <w:lang w:eastAsia="en-US"/>
        </w:rPr>
        <w:t xml:space="preserve">4.3. Настоящее Положение утверждается решением Директора и вступает в силу со дня введения его в </w:t>
      </w:r>
      <w:proofErr w:type="spellStart"/>
      <w:r w:rsidRPr="00127231">
        <w:rPr>
          <w:rFonts w:ascii="Times" w:eastAsiaTheme="minorHAnsi" w:hAnsi="Times" w:cs="Times"/>
          <w:color w:val="000000"/>
          <w:lang w:eastAsia="en-US"/>
        </w:rPr>
        <w:t>действие</w:t>
      </w:r>
      <w:proofErr w:type="spellEnd"/>
      <w:r w:rsidRPr="00127231">
        <w:rPr>
          <w:rFonts w:ascii="Times" w:eastAsiaTheme="minorHAnsi" w:hAnsi="Times" w:cs="Times"/>
          <w:color w:val="000000"/>
          <w:lang w:eastAsia="en-US"/>
        </w:rPr>
        <w:t xml:space="preserve"> приказом Директора. </w:t>
      </w:r>
    </w:p>
    <w:p w14:paraId="18AE68D5" w14:textId="77777777" w:rsidR="00A3449C" w:rsidRDefault="00A3449C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127231">
        <w:rPr>
          <w:rFonts w:ascii="Times" w:eastAsiaTheme="minorHAnsi" w:hAnsi="Times" w:cs="Times"/>
          <w:color w:val="000000"/>
          <w:lang w:eastAsia="en-US"/>
        </w:rPr>
        <w:t xml:space="preserve">4.4. Изменения и дополнения, вносимые в Положение, утверждаются решением Директора и вводятся в </w:t>
      </w:r>
      <w:proofErr w:type="spellStart"/>
      <w:r w:rsidRPr="00127231">
        <w:rPr>
          <w:rFonts w:ascii="Times" w:eastAsiaTheme="minorHAnsi" w:hAnsi="Times" w:cs="Times"/>
          <w:color w:val="000000"/>
          <w:lang w:eastAsia="en-US"/>
        </w:rPr>
        <w:t>действие</w:t>
      </w:r>
      <w:proofErr w:type="spellEnd"/>
      <w:r w:rsidRPr="00127231">
        <w:rPr>
          <w:rFonts w:ascii="Times" w:eastAsiaTheme="minorHAnsi" w:hAnsi="Times" w:cs="Times"/>
          <w:color w:val="000000"/>
          <w:lang w:eastAsia="en-US"/>
        </w:rPr>
        <w:t xml:space="preserve"> приказом Директора. </w:t>
      </w:r>
    </w:p>
    <w:p w14:paraId="75F876E3" w14:textId="77777777" w:rsidR="00542719" w:rsidRDefault="00542719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57F5D58E" w14:textId="77777777" w:rsidR="00542719" w:rsidRDefault="00542719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0D0E826E" w14:textId="62972E01" w:rsidR="00542719" w:rsidRDefault="00542719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5CCCCEDA" w14:textId="38287004" w:rsidR="004E1F74" w:rsidRDefault="004E1F74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025E15BC" w14:textId="17FBD9E2" w:rsidR="004E1F74" w:rsidRDefault="004E1F74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33E28274" w14:textId="13B35D55" w:rsidR="00DB6D67" w:rsidRDefault="00DB6D67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63103A67" w14:textId="009D67ED" w:rsidR="00DB6D67" w:rsidRDefault="00DB6D67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31A88ECB" w14:textId="2A7AD538" w:rsidR="00DB6D67" w:rsidRDefault="00DB6D67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455291A9" w14:textId="0BAAC718" w:rsidR="00DB6D67" w:rsidRDefault="00DB6D67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31A4927A" w14:textId="119412FD" w:rsidR="00DB6D67" w:rsidRDefault="00DB6D67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78A91E04" w14:textId="0AF182CE" w:rsidR="00DB6D67" w:rsidRDefault="00DB6D67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6E33DC58" w14:textId="56990F0F" w:rsidR="00DB6D67" w:rsidRDefault="00DB6D67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48E38C4A" w14:textId="5C89C48E" w:rsidR="00DB6D67" w:rsidRDefault="00DB6D67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2C4654FA" w14:textId="2136C90C" w:rsidR="00DB6D67" w:rsidRDefault="00DB6D67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4DCB9D1D" w14:textId="17572D84" w:rsidR="00DB6D67" w:rsidRDefault="00DB6D67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0679DB7A" w14:textId="0BE5857B" w:rsidR="00DB6D67" w:rsidRDefault="00DB6D67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7F3E6EF6" w14:textId="1933C4D0" w:rsidR="00DB6D67" w:rsidRDefault="00DB6D67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72121356" w14:textId="3A7CB7CA" w:rsidR="00DB6D67" w:rsidRDefault="00DB6D67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5DA38970" w14:textId="65DC6B59" w:rsidR="00DB6D67" w:rsidRDefault="00DB6D67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540F111E" w14:textId="6110994B" w:rsidR="00DB6D67" w:rsidRDefault="00DB6D67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54D5B394" w14:textId="77777777" w:rsidR="00DB6D67" w:rsidRDefault="00DB6D67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bookmarkStart w:id="0" w:name="_GoBack"/>
      <w:bookmarkEnd w:id="0"/>
    </w:p>
    <w:p w14:paraId="00AE6146" w14:textId="77777777" w:rsidR="00542719" w:rsidRDefault="00542719" w:rsidP="00DB6D67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3CD66D75" w14:textId="77777777" w:rsidR="00A3449C" w:rsidRPr="00542719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HAnsi" w:hAnsi="Times" w:cs="Times"/>
          <w:b/>
          <w:color w:val="000000"/>
          <w:lang w:eastAsia="en-US"/>
        </w:rPr>
      </w:pPr>
      <w:r w:rsidRPr="00542719">
        <w:rPr>
          <w:rFonts w:ascii="Times" w:eastAsiaTheme="minorHAnsi" w:hAnsi="Times" w:cs="Times"/>
          <w:b/>
          <w:color w:val="000000"/>
          <w:lang w:eastAsia="en-US"/>
        </w:rPr>
        <w:lastRenderedPageBreak/>
        <w:t xml:space="preserve">Приложения: 1. Типовая форма Договора об образовании на обучение по </w:t>
      </w:r>
      <w:proofErr w:type="spellStart"/>
      <w:r w:rsidRPr="00542719">
        <w:rPr>
          <w:rFonts w:ascii="Times" w:eastAsiaTheme="minorHAnsi" w:hAnsi="Times" w:cs="Times"/>
          <w:b/>
          <w:color w:val="000000"/>
          <w:lang w:eastAsia="en-US"/>
        </w:rPr>
        <w:t>образовательнои</w:t>
      </w:r>
      <w:proofErr w:type="spellEnd"/>
      <w:r w:rsidRPr="00542719">
        <w:rPr>
          <w:rFonts w:ascii="Times" w:eastAsiaTheme="minorHAnsi" w:hAnsi="Times" w:cs="Times"/>
          <w:b/>
          <w:color w:val="000000"/>
          <w:lang w:eastAsia="en-US"/>
        </w:rPr>
        <w:t xml:space="preserve">̆ программе дошкольного образования </w:t>
      </w:r>
    </w:p>
    <w:p w14:paraId="6C4E5709" w14:textId="77777777" w:rsidR="00A07EC3" w:rsidRDefault="00A07EC3" w:rsidP="00A07EC3">
      <w:pPr>
        <w:jc w:val="center"/>
        <w:rPr>
          <w:rFonts w:ascii="Times" w:eastAsiaTheme="minorHAnsi" w:hAnsi="Times" w:cs="Times"/>
          <w:b/>
          <w:bCs/>
          <w:color w:val="000000"/>
          <w:lang w:eastAsia="en-US"/>
        </w:rPr>
      </w:pPr>
    </w:p>
    <w:p w14:paraId="1D932C0E" w14:textId="52ED1513" w:rsidR="00A07EC3" w:rsidRPr="00A07EC3" w:rsidRDefault="00A07EC3" w:rsidP="00A07EC3">
      <w:pPr>
        <w:jc w:val="center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 xml:space="preserve">Договор № </w:t>
      </w:r>
      <w:r>
        <w:rPr>
          <w:rFonts w:ascii="Times" w:eastAsiaTheme="minorHAnsi" w:hAnsi="Times" w:cs="Times"/>
          <w:b/>
          <w:bCs/>
          <w:color w:val="000000"/>
          <w:lang w:eastAsia="en-US"/>
        </w:rPr>
        <w:t>__</w:t>
      </w:r>
    </w:p>
    <w:p w14:paraId="5AB675BA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24CF4460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 xml:space="preserve">г. Москва                 </w:t>
      </w:r>
      <w:r w:rsidRPr="00A07EC3">
        <w:rPr>
          <w:rFonts w:ascii="Times" w:eastAsiaTheme="minorHAnsi" w:hAnsi="Times" w:cs="Times"/>
          <w:color w:val="000000"/>
          <w:lang w:eastAsia="en-US"/>
        </w:rPr>
        <w:tab/>
      </w:r>
      <w:r w:rsidRPr="00A07EC3">
        <w:rPr>
          <w:rFonts w:ascii="Times" w:eastAsiaTheme="minorHAnsi" w:hAnsi="Times" w:cs="Times"/>
          <w:color w:val="000000"/>
          <w:lang w:eastAsia="en-US"/>
        </w:rPr>
        <w:tab/>
      </w:r>
      <w:r w:rsidRPr="00A07EC3">
        <w:rPr>
          <w:rFonts w:ascii="Times" w:eastAsiaTheme="minorHAnsi" w:hAnsi="Times" w:cs="Times"/>
          <w:color w:val="000000"/>
          <w:lang w:eastAsia="en-US"/>
        </w:rPr>
        <w:tab/>
      </w:r>
      <w:r w:rsidRPr="00A07EC3">
        <w:rPr>
          <w:rFonts w:ascii="Times" w:eastAsiaTheme="minorHAnsi" w:hAnsi="Times" w:cs="Times"/>
          <w:color w:val="000000"/>
          <w:lang w:eastAsia="en-US"/>
        </w:rPr>
        <w:tab/>
      </w:r>
      <w:r w:rsidRPr="00A07EC3">
        <w:rPr>
          <w:rFonts w:ascii="Times" w:eastAsiaTheme="minorHAnsi" w:hAnsi="Times" w:cs="Times"/>
          <w:color w:val="000000"/>
          <w:lang w:eastAsia="en-US"/>
        </w:rPr>
        <w:tab/>
        <w:t xml:space="preserve">                                                          01.09.2017 г.</w:t>
      </w:r>
    </w:p>
    <w:p w14:paraId="3E7EEE9E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2694F1C6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Общеобразовательная автономная некоммерческая организация «Образовательный Центр «Ступени»», осуществляющая образовательную деятельность на основании № 038737 от 15 сентября 2017, выданной Департаментом образования гор. Москвы, именуемая в дальнейшем «Исполнитель», в лице директора Ракши Анны Сергеевны, действующего на основании Устава с одной стороны, и родители ребенка (далее – «Воспитанник»):</w:t>
      </w:r>
    </w:p>
    <w:p w14:paraId="3B0C129F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5933217F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 xml:space="preserve"> (ф.и.о. ребенка, дата рождения )</w:t>
      </w:r>
    </w:p>
    <w:p w14:paraId="1998E6C5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19D9E10B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569B35CA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(ф.и.о. одного из родителей)</w:t>
      </w:r>
    </w:p>
    <w:p w14:paraId="1B6B7B93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05706D2E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 xml:space="preserve">паспорт, выдан: </w:t>
      </w:r>
    </w:p>
    <w:p w14:paraId="451928B8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именуемый в дальнейшем «Заказчик», с другой стороны, договорились о    нижеследующем:</w:t>
      </w:r>
    </w:p>
    <w:p w14:paraId="713BFEB8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</w:p>
    <w:p w14:paraId="25A7DDEB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</w:p>
    <w:p w14:paraId="33F94AA0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1.Предмет договора</w:t>
      </w:r>
    </w:p>
    <w:p w14:paraId="7DB0B62F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7F4A3603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14:paraId="5D07048E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1.2. Форма обучения Очная.</w:t>
      </w:r>
    </w:p>
    <w:p w14:paraId="714691FA" w14:textId="146DEC02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1.3. Режим пребывания Воспитанника в образовательной организации</w:t>
      </w:r>
      <w:r>
        <w:rPr>
          <w:rFonts w:ascii="Times" w:eastAsiaTheme="minorHAnsi" w:hAnsi="Times" w:cs="Times"/>
          <w:color w:val="000000"/>
          <w:lang w:eastAsia="en-US"/>
        </w:rPr>
        <w:t>:</w:t>
      </w:r>
      <w:r w:rsidRPr="00A07EC3">
        <w:rPr>
          <w:rFonts w:ascii="Times" w:eastAsiaTheme="minorHAnsi" w:hAnsi="Times" w:cs="Times"/>
          <w:color w:val="000000"/>
          <w:lang w:eastAsia="en-US"/>
        </w:rPr>
        <w:t xml:space="preserve"> </w:t>
      </w:r>
    </w:p>
    <w:p w14:paraId="3B5B0E38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 xml:space="preserve">1.4. Дата первого дня посещения: </w:t>
      </w:r>
    </w:p>
    <w:p w14:paraId="2F3D517D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</w:p>
    <w:p w14:paraId="5E6BE566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2</w:t>
      </w:r>
      <w:r w:rsidRPr="00A07EC3">
        <w:rPr>
          <w:rFonts w:ascii="Times" w:eastAsiaTheme="minorHAnsi" w:hAnsi="Times" w:cs="Times"/>
          <w:color w:val="000000"/>
          <w:lang w:eastAsia="en-US"/>
        </w:rPr>
        <w:t>.</w:t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Взаимодействия сторон</w:t>
      </w:r>
    </w:p>
    <w:p w14:paraId="6C4C74B6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4C265138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 xml:space="preserve"> 2.1. Исполнитель вправе:</w:t>
      </w:r>
    </w:p>
    <w:p w14:paraId="7506A8C8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2.1.1. Самостоятельно осуществлять образовательную деятельность.</w:t>
      </w:r>
    </w:p>
    <w:p w14:paraId="1B85FFE3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– дополнительные образовательные услуги).</w:t>
      </w:r>
    </w:p>
    <w:p w14:paraId="7EB66B6C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2.1.3. Устанавливать и взимать с Заказчика плату за дополнительные образовательные услуги.</w:t>
      </w:r>
    </w:p>
    <w:p w14:paraId="374404C6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2.1.4. Требовать документы, удостоверяющие личность, у лиц, забирающих детей из детского сада по доверенности от родителей;</w:t>
      </w:r>
    </w:p>
    <w:p w14:paraId="4777E131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2.1.5. Расторгать или продлевать настоящий договор, согласно условиям, оговоренным ниже;</w:t>
      </w:r>
    </w:p>
    <w:p w14:paraId="5D06F6A8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2.1.6. Не принимать ребенка в группу, с признаками простуды или другого заболевания без справки от врача о разрешении посещения ребенком детского учреждения;</w:t>
      </w:r>
    </w:p>
    <w:p w14:paraId="6F316D69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lastRenderedPageBreak/>
        <w:t>2.2. Заказчик вправе:</w:t>
      </w:r>
    </w:p>
    <w:p w14:paraId="563F41F0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2.2.1. Получать от Исполнителя информацию:</w:t>
      </w:r>
    </w:p>
    <w:p w14:paraId="53D18A80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-по вопросам организации и обеспечения надлежащего исполнения услуг, предусмотренных разделом I настоящего Договора;</w:t>
      </w:r>
    </w:p>
    <w:p w14:paraId="28BB2313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2E3D49D3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045E6CB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2.2.3.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14B3A3A2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751CBFFD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6AFE3AFA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 Исполнитель обязан:</w:t>
      </w:r>
    </w:p>
    <w:p w14:paraId="36298294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7183480C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546FDDDC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14:paraId="629F112B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0B628D12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5ECA94F9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1CC1FF75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5971EDAA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2.3.8. Обучать Воспитанника по образовательной программе.</w:t>
      </w:r>
    </w:p>
    <w:p w14:paraId="02B77B83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540A0184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lastRenderedPageBreak/>
        <w:t xml:space="preserve">2.3.10. Обеспечивать Воспитанника необходимым сбалансированным питанием. </w:t>
      </w:r>
    </w:p>
    <w:p w14:paraId="1EE91640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Режим питания :четырех-разовое, (1-ый завтрак, 2-ой завтрак, обед,  ужин)</w:t>
      </w:r>
    </w:p>
    <w:p w14:paraId="6F0751F0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(вид питания, в т. ч. диетическое, кратность и время его приема)</w:t>
      </w:r>
    </w:p>
    <w:p w14:paraId="06DF6957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2.3.11. Уведомить Заказчика за три дня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43D8D98A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14:paraId="711E600B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355768D4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2.4. Заказчик обязан:</w:t>
      </w:r>
    </w:p>
    <w:p w14:paraId="755D56F8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18DE4CA6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2.4.2. Своевременно вносить плату за предоставляемые Воспитаннику образовательные услуги в размере и порядке, определенными настоящим Договором, а также плату за присмотр и уход за Воспитанником.</w:t>
      </w:r>
    </w:p>
    <w:p w14:paraId="232F4D28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68AFAAA1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2.4.4. Незамедлительно сообщать Исполнителю об изменении контактного телефона и места жительства.</w:t>
      </w:r>
    </w:p>
    <w:p w14:paraId="3631DE0C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322039FE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14:paraId="195D91A1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35A8847D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 xml:space="preserve">2.4.7. Предоставлять </w:t>
      </w:r>
      <w:r w:rsidRPr="00A07EC3">
        <w:rPr>
          <w:rFonts w:ascii="Times" w:eastAsiaTheme="minorHAnsi" w:hAnsi="Times" w:cs="Times"/>
          <w:b/>
          <w:bCs/>
          <w:color w:val="000000"/>
          <w:u w:val="single"/>
          <w:lang w:eastAsia="en-US"/>
        </w:rPr>
        <w:t>справку</w:t>
      </w:r>
      <w:r w:rsidRPr="00A07EC3">
        <w:rPr>
          <w:rFonts w:ascii="Times" w:eastAsiaTheme="minorHAnsi" w:hAnsi="Times" w:cs="Times"/>
          <w:color w:val="000000"/>
          <w:lang w:eastAsia="en-US"/>
        </w:rPr>
        <w:t xml:space="preserve"> после перенесенного заболевания, а также отсутствия ребенка </w:t>
      </w:r>
      <w:r w:rsidRPr="00A07EC3">
        <w:rPr>
          <w:rFonts w:ascii="Times" w:eastAsiaTheme="minorHAnsi" w:hAnsi="Times" w:cs="Times"/>
          <w:b/>
          <w:bCs/>
          <w:color w:val="000000"/>
          <w:u w:val="single"/>
          <w:lang w:eastAsia="en-US"/>
        </w:rPr>
        <w:t>более 5 календарных дней</w:t>
      </w:r>
      <w:r w:rsidRPr="00A07EC3">
        <w:rPr>
          <w:rFonts w:ascii="Times" w:eastAsiaTheme="minorHAnsi" w:hAnsi="Times" w:cs="Times"/>
          <w:color w:val="000000"/>
          <w:lang w:eastAsia="en-US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1CEF6F54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288E9AAC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</w:p>
    <w:p w14:paraId="01D071F5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3. Размер, сроки и порядок оплаты за присмотр и уход</w:t>
      </w:r>
    </w:p>
    <w:p w14:paraId="34B083B2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за Воспитанником</w:t>
      </w:r>
    </w:p>
    <w:p w14:paraId="72B90646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 xml:space="preserve">3.1. Размер ежемесячной оплаты за организацию образовательной деятельности  и  содержания ребенка в группе детского сада за месяцы: сентябрь, октябрь, ноябрь, декабрь, январь, февраль, март, апрель, май, июнь составляет  </w:t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 xml:space="preserve"> </w:t>
      </w:r>
      <w:r w:rsidRPr="00A07EC3">
        <w:rPr>
          <w:rFonts w:ascii="Times" w:eastAsiaTheme="minorHAnsi" w:hAnsi="Times" w:cs="Times"/>
          <w:color w:val="000000"/>
          <w:lang w:eastAsia="en-US"/>
        </w:rPr>
        <w:t>руб.;</w:t>
      </w:r>
    </w:p>
    <w:p w14:paraId="3F32AEA1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Оплата за июль и август производится по расценкам, указанным в приложении №1 к настоящему договору.</w:t>
      </w:r>
    </w:p>
    <w:p w14:paraId="1662326E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3.2. Оплата за следующий месяц производится до 25 числа текущего месяца (т.е. сумма вносится за месяц вперед) перечислением денежных средств на расчётный счёт Исполнителя.</w:t>
      </w:r>
    </w:p>
    <w:p w14:paraId="50355491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lastRenderedPageBreak/>
        <w:t xml:space="preserve">3.3. В случае несвоевременной оплаты Родители обязаны уплатить штраф в размере 10% от суммы задолженности. </w:t>
      </w:r>
    </w:p>
    <w:p w14:paraId="1D6E92EC" w14:textId="287B1221" w:rsidR="00A07EC3" w:rsidRPr="00A07EC3" w:rsidRDefault="007259FE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>
        <w:rPr>
          <w:rFonts w:ascii="Times" w:eastAsiaTheme="minorHAnsi" w:hAnsi="Times" w:cs="Times"/>
          <w:color w:val="000000"/>
          <w:lang w:eastAsia="en-US"/>
        </w:rPr>
        <w:t>3.4</w:t>
      </w:r>
      <w:r w:rsidR="00A07EC3" w:rsidRPr="00A07EC3">
        <w:rPr>
          <w:rFonts w:ascii="Times" w:eastAsiaTheme="minorHAnsi" w:hAnsi="Times" w:cs="Times"/>
          <w:color w:val="000000"/>
          <w:lang w:eastAsia="en-US"/>
        </w:rPr>
        <w:t>. В случае опоздания родителей взимается дополнительная плата за присмотр в соответствии с действующими тарифами (Приложение №1).</w:t>
      </w:r>
    </w:p>
    <w:p w14:paraId="36071D9C" w14:textId="481C7DB1" w:rsidR="00A07EC3" w:rsidRPr="00A07EC3" w:rsidRDefault="007259FE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>
        <w:rPr>
          <w:rFonts w:ascii="Times" w:eastAsiaTheme="minorHAnsi" w:hAnsi="Times" w:cs="Times"/>
          <w:color w:val="000000"/>
          <w:lang w:eastAsia="en-US"/>
        </w:rPr>
        <w:t>3.5</w:t>
      </w:r>
      <w:r w:rsidR="00A07EC3" w:rsidRPr="00A07EC3">
        <w:rPr>
          <w:rFonts w:ascii="Times" w:eastAsiaTheme="minorHAnsi" w:hAnsi="Times" w:cs="Times"/>
          <w:color w:val="000000"/>
          <w:lang w:eastAsia="en-US"/>
        </w:rPr>
        <w:t>. В случае досрочного расторжения настоящего договора по инициативе родителей/законных представителей уплаченные ранее суммы возврату не подлежат и расходуются на финансирование уставной деятельности Организации.</w:t>
      </w:r>
    </w:p>
    <w:p w14:paraId="4A07B426" w14:textId="0C9577FB" w:rsidR="00A07EC3" w:rsidRPr="00A07EC3" w:rsidRDefault="007259FE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>
        <w:rPr>
          <w:rFonts w:ascii="Times" w:eastAsiaTheme="minorHAnsi" w:hAnsi="Times" w:cs="Times"/>
          <w:color w:val="000000"/>
          <w:lang w:eastAsia="en-US"/>
        </w:rPr>
        <w:t>3.6</w:t>
      </w:r>
      <w:r w:rsidR="00A07EC3" w:rsidRPr="00A07EC3">
        <w:rPr>
          <w:rFonts w:ascii="Times" w:eastAsiaTheme="minorHAnsi" w:hAnsi="Times" w:cs="Times"/>
          <w:color w:val="000000"/>
          <w:lang w:eastAsia="en-US"/>
        </w:rPr>
        <w:t>. Оплата содержания ребенка в детском саду может индексироваться, но не более одного раза в год и не более чем на 10 % от суммы предусмотренной п. 3.1., при этом родители должны быть проинформированы об этом не менее чем за одну неделю.</w:t>
      </w:r>
    </w:p>
    <w:p w14:paraId="7DEF2B97" w14:textId="48AF2431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4. Ответственность за неисполнение или ненадлежащее</w:t>
      </w:r>
      <w:r>
        <w:rPr>
          <w:rFonts w:ascii="Times" w:eastAsiaTheme="minorHAnsi" w:hAnsi="Times" w:cs="Times"/>
          <w:b/>
          <w:bCs/>
          <w:color w:val="000000"/>
          <w:lang w:eastAsia="en-US"/>
        </w:rPr>
        <w:t xml:space="preserve"> </w:t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исполнение обязательств по договору, порядок</w:t>
      </w:r>
      <w:r>
        <w:rPr>
          <w:rFonts w:ascii="Times" w:eastAsiaTheme="minorHAnsi" w:hAnsi="Times" w:cs="Times"/>
          <w:b/>
          <w:bCs/>
          <w:color w:val="000000"/>
          <w:lang w:eastAsia="en-US"/>
        </w:rPr>
        <w:t xml:space="preserve"> </w:t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разрешения споров</w:t>
      </w:r>
    </w:p>
    <w:p w14:paraId="5B682B00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4646959D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 xml:space="preserve">4.2. При невыполнении Заказчиком своих обязанностей по данному Договору, а также отсутствии ребенка в течение </w:t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20 календарных дней без оплаты, действие данного договора прекращается, место в группе не сохраняется;</w:t>
      </w:r>
    </w:p>
    <w:p w14:paraId="1CE6701E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</w:p>
    <w:p w14:paraId="4F67FEB2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 xml:space="preserve">5. Основания изменения и расторжения договора </w:t>
      </w:r>
    </w:p>
    <w:p w14:paraId="63A2DDA9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5.1. Условия, на которых заключен настоящий Договор, могут быть изменены по соглашению сторон.</w:t>
      </w:r>
    </w:p>
    <w:p w14:paraId="7A1E84EB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FDE141E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5.3. Настоящий Договор может быть расторгнут по соглашению сторон. Сторона, решившая расторгнуть настоящий договор досрочно, обязана предупредить другую сторону не менее чем за 14 дней до момента расторжения;</w:t>
      </w:r>
    </w:p>
    <w:p w14:paraId="05B6C0B5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6. Заключительные положения</w:t>
      </w:r>
    </w:p>
    <w:p w14:paraId="4F0B9254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6.1. Настоящий договор вступает в силу со дня его подписания Сторонами и действует до "30" июня 2018г. Договор автоматически продлевается на следующий год, если ни одна из сторон не изъявит желания о его прекращении в письменной форме как минимум за 30 дней.</w:t>
      </w:r>
    </w:p>
    <w:p w14:paraId="09F991A9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14:paraId="4655BE83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627A7151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E5A2671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38173C0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8425728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020C4B57" w14:textId="77777777" w:rsid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</w:p>
    <w:p w14:paraId="74165B2A" w14:textId="77777777" w:rsidR="00A07EC3" w:rsidRPr="00A07EC3" w:rsidRDefault="00A07EC3" w:rsidP="00A07EC3">
      <w:pPr>
        <w:jc w:val="center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Адреса сторон и подписи:</w:t>
      </w:r>
    </w:p>
    <w:p w14:paraId="18B45EF5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 xml:space="preserve">Реквизиты:                                                                                  </w:t>
      </w:r>
    </w:p>
    <w:p w14:paraId="5AABAADA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Исполнитель:</w:t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ab/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ab/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ab/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ab/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ab/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ab/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ab/>
        <w:t>Заказчик:</w:t>
      </w:r>
    </w:p>
    <w:p w14:paraId="06C662D6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 xml:space="preserve">ОАНО "Образовательный центр "Ступени"                              ФИО: 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4780"/>
      </w:tblGrid>
      <w:tr w:rsidR="00A07EC3" w:rsidRPr="00A07EC3" w14:paraId="19255A84" w14:textId="77777777">
        <w:tc>
          <w:tcPr>
            <w:tcW w:w="50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CA65F7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ОГРН 1097799032748</w:t>
            </w:r>
          </w:p>
          <w:p w14:paraId="06B66D61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ИНН 7709443502</w:t>
            </w:r>
          </w:p>
          <w:p w14:paraId="1F8EE201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КПП 771501001</w:t>
            </w:r>
          </w:p>
          <w:p w14:paraId="478109F1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ОКПО 94154554</w:t>
            </w:r>
          </w:p>
          <w:p w14:paraId="3C674AA0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lastRenderedPageBreak/>
              <w:t>ОКАТО 45286580000</w:t>
            </w:r>
          </w:p>
          <w:p w14:paraId="61A6C16D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ОКВЭД 80.1</w:t>
            </w:r>
          </w:p>
          <w:p w14:paraId="5557629D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Юр. адрес: 127322, Москва г, Фонвизина ул, дом № 5А</w:t>
            </w:r>
          </w:p>
          <w:p w14:paraId="146F1015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р/с 40703810720150000001</w:t>
            </w:r>
          </w:p>
          <w:p w14:paraId="03C8B074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в «ТРАНСКАПИТАЛБАНК» (ЗАО) г. Москва</w:t>
            </w:r>
          </w:p>
          <w:p w14:paraId="4525F5CE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к/с 30101810800000000388</w:t>
            </w:r>
          </w:p>
          <w:p w14:paraId="5C53CB5B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БИК 044525388</w:t>
            </w:r>
          </w:p>
        </w:tc>
        <w:tc>
          <w:tcPr>
            <w:tcW w:w="4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AD5500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lastRenderedPageBreak/>
              <w:t xml:space="preserve">Паспорт: </w:t>
            </w:r>
          </w:p>
          <w:p w14:paraId="35A2ACE7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Серия:</w:t>
            </w: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ab/>
            </w:r>
          </w:p>
          <w:p w14:paraId="3CCFF3D5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Выдан:</w:t>
            </w: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ab/>
            </w:r>
          </w:p>
          <w:p w14:paraId="10CA0B06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дата выдачи:</w:t>
            </w: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ab/>
            </w:r>
          </w:p>
          <w:p w14:paraId="32159416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lastRenderedPageBreak/>
              <w:t>Свидетельство о Рождении:</w:t>
            </w: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ab/>
            </w:r>
          </w:p>
          <w:p w14:paraId="00DEDE99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</w:p>
          <w:p w14:paraId="010E3574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 xml:space="preserve"> </w:t>
            </w:r>
          </w:p>
        </w:tc>
      </w:tr>
    </w:tbl>
    <w:p w14:paraId="490E41D8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4300DC63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 xml:space="preserve">Директор ___________________/Ракша А.С./                        </w:t>
      </w:r>
      <w:r w:rsidRPr="00A07EC3">
        <w:rPr>
          <w:rFonts w:ascii="Times" w:eastAsiaTheme="minorHAnsi" w:hAnsi="Times" w:cs="Times"/>
          <w:color w:val="000000"/>
          <w:lang w:eastAsia="en-US"/>
        </w:rPr>
        <w:tab/>
        <w:t>__________________/________________/</w:t>
      </w:r>
    </w:p>
    <w:p w14:paraId="1313AD1E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74E501A1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33AD2061" w14:textId="77777777" w:rsidR="00482BC3" w:rsidRPr="00127231" w:rsidRDefault="00482BC3" w:rsidP="00A3449C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sectPr w:rsidR="00482BC3" w:rsidRPr="00127231" w:rsidSect="00FB60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C3"/>
    <w:rsid w:val="00127231"/>
    <w:rsid w:val="003420C2"/>
    <w:rsid w:val="00381F9E"/>
    <w:rsid w:val="00482BC3"/>
    <w:rsid w:val="004E1F74"/>
    <w:rsid w:val="00542719"/>
    <w:rsid w:val="006458EC"/>
    <w:rsid w:val="006B3CFC"/>
    <w:rsid w:val="007259FE"/>
    <w:rsid w:val="00A07EC3"/>
    <w:rsid w:val="00A3449C"/>
    <w:rsid w:val="00A61E10"/>
    <w:rsid w:val="00C9183A"/>
    <w:rsid w:val="00DB6D67"/>
    <w:rsid w:val="00F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8D5F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82BC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482B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Гипертекстовая ссылка"/>
    <w:rsid w:val="00482BC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Ракша</dc:creator>
  <cp:keywords/>
  <dc:description/>
  <cp:lastModifiedBy>Анна Ракша</cp:lastModifiedBy>
  <cp:revision>5</cp:revision>
  <dcterms:created xsi:type="dcterms:W3CDTF">2018-03-03T09:44:00Z</dcterms:created>
  <dcterms:modified xsi:type="dcterms:W3CDTF">2018-07-21T22:15:00Z</dcterms:modified>
</cp:coreProperties>
</file>